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0269F3" w14:textId="77777777" w:rsidR="00D83AFB" w:rsidRPr="00D83AFB" w:rsidRDefault="00D83AFB" w:rsidP="00D83AFB">
      <w:pPr>
        <w:bidi/>
        <w:spacing w:line="240" w:lineRule="auto"/>
        <w:jc w:val="center"/>
        <w:rPr>
          <w:rFonts w:ascii="Simplified Arabic" w:hAnsi="Simplified Arabic" w:cs="Simplified Arabic"/>
          <w:b/>
          <w:bCs/>
          <w:iCs/>
          <w:sz w:val="24"/>
          <w:szCs w:val="24"/>
        </w:rPr>
      </w:pPr>
      <w:r w:rsidRPr="00D83AFB">
        <w:rPr>
          <w:rFonts w:ascii="Simplified Arabic" w:hAnsi="Simplified Arabic" w:cs="Simplified Arabic"/>
          <w:b/>
          <w:bCs/>
          <w:noProof/>
          <w:sz w:val="24"/>
          <w:szCs w:val="24"/>
        </w:rPr>
        <w:drawing>
          <wp:inline distT="0" distB="0" distL="0" distR="0" wp14:anchorId="3A53ADBE" wp14:editId="373D1BAE">
            <wp:extent cx="1962537" cy="492981"/>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34A78391" w14:textId="77777777" w:rsidR="00D83AFB" w:rsidRPr="00D83AFB" w:rsidRDefault="00D83AFB" w:rsidP="00D83AFB">
      <w:pPr>
        <w:bidi/>
        <w:spacing w:after="120" w:line="240" w:lineRule="auto"/>
        <w:jc w:val="center"/>
        <w:rPr>
          <w:rFonts w:ascii="Simplified Arabic" w:hAnsi="Simplified Arabic" w:cs="Simplified Arabic"/>
          <w:b/>
          <w:bCs/>
          <w:iCs/>
          <w:caps/>
          <w:sz w:val="24"/>
          <w:szCs w:val="24"/>
        </w:rPr>
      </w:pPr>
    </w:p>
    <w:p w14:paraId="196F27EC" w14:textId="77777777" w:rsidR="00D83AFB" w:rsidRPr="00D83AFB" w:rsidRDefault="00D83AFB" w:rsidP="00D83AFB">
      <w:pPr>
        <w:bidi/>
        <w:spacing w:before="120" w:after="240" w:line="240" w:lineRule="auto"/>
        <w:jc w:val="center"/>
        <w:rPr>
          <w:rFonts w:ascii="Simplified Arabic" w:hAnsi="Simplified Arabic" w:cs="Simplified Arabic"/>
          <w:b/>
          <w:bCs/>
          <w:iCs/>
          <w:caps/>
          <w:sz w:val="24"/>
          <w:szCs w:val="24"/>
        </w:rPr>
      </w:pPr>
      <w:r w:rsidRPr="00D83AFB">
        <w:rPr>
          <w:rFonts w:ascii="Simplified Arabic" w:hAnsi="Simplified Arabic" w:cs="Simplified Arabic"/>
          <w:b/>
          <w:bCs/>
          <w:caps/>
          <w:sz w:val="24"/>
          <w:szCs w:val="24"/>
          <w:rtl/>
          <w:lang w:bidi="ar"/>
        </w:rPr>
        <w:t xml:space="preserve">ساعة </w:t>
      </w:r>
      <w:proofErr w:type="spellStart"/>
      <w:r w:rsidRPr="00D83AFB">
        <w:rPr>
          <w:rFonts w:ascii="Simplified Arabic" w:hAnsi="Simplified Arabic" w:cs="Simplified Arabic"/>
          <w:b/>
          <w:bCs/>
          <w:caps/>
          <w:sz w:val="24"/>
          <w:szCs w:val="24"/>
          <w:rtl/>
          <w:lang w:bidi="ar"/>
        </w:rPr>
        <w:t>أوكتو</w:t>
      </w:r>
      <w:proofErr w:type="spellEnd"/>
      <w:r w:rsidRPr="00D83AFB">
        <w:rPr>
          <w:rFonts w:ascii="Simplified Arabic" w:hAnsi="Simplified Arabic" w:cs="Simplified Arabic"/>
          <w:b/>
          <w:bCs/>
          <w:caps/>
          <w:sz w:val="24"/>
          <w:szCs w:val="24"/>
          <w:rtl/>
          <w:lang w:bidi="ar"/>
        </w:rPr>
        <w:t xml:space="preserve"> </w:t>
      </w:r>
      <w:proofErr w:type="spellStart"/>
      <w:r w:rsidRPr="00D83AFB">
        <w:rPr>
          <w:rFonts w:ascii="Simplified Arabic" w:hAnsi="Simplified Arabic" w:cs="Simplified Arabic"/>
          <w:b/>
          <w:bCs/>
          <w:caps/>
          <w:sz w:val="24"/>
          <w:szCs w:val="24"/>
          <w:rtl/>
          <w:lang w:bidi="ar"/>
        </w:rPr>
        <w:t>فينيسيمو</w:t>
      </w:r>
      <w:proofErr w:type="spellEnd"/>
      <w:r w:rsidRPr="00D83AFB">
        <w:rPr>
          <w:rFonts w:ascii="Simplified Arabic" w:hAnsi="Simplified Arabic" w:cs="Simplified Arabic"/>
          <w:b/>
          <w:bCs/>
          <w:caps/>
          <w:sz w:val="24"/>
          <w:szCs w:val="24"/>
          <w:rtl/>
          <w:lang w:bidi="ar"/>
        </w:rPr>
        <w:t xml:space="preserve"> </w:t>
      </w:r>
      <w:proofErr w:type="spellStart"/>
      <w:r w:rsidRPr="00D83AFB">
        <w:rPr>
          <w:rFonts w:ascii="Simplified Arabic" w:hAnsi="Simplified Arabic" w:cs="Simplified Arabic"/>
          <w:b/>
          <w:bCs/>
          <w:caps/>
          <w:sz w:val="24"/>
          <w:szCs w:val="24"/>
          <w:rtl/>
          <w:lang w:bidi="ar"/>
        </w:rPr>
        <w:t>سكتش</w:t>
      </w:r>
      <w:proofErr w:type="spellEnd"/>
      <w:r w:rsidRPr="00D83AFB">
        <w:rPr>
          <w:rFonts w:ascii="Simplified Arabic" w:hAnsi="Simplified Arabic" w:cs="Simplified Arabic"/>
          <w:b/>
          <w:bCs/>
          <w:caps/>
          <w:sz w:val="24"/>
          <w:szCs w:val="24"/>
          <w:rtl/>
          <w:lang w:bidi="ar"/>
        </w:rPr>
        <w:t>: لوحة عصرية مرسومة بإتقان</w:t>
      </w:r>
      <w:r w:rsidRPr="00D83AFB">
        <w:rPr>
          <w:rFonts w:ascii="Simplified Arabic" w:hAnsi="Simplified Arabic" w:cs="Simplified Arabic"/>
          <w:caps/>
          <w:sz w:val="24"/>
          <w:szCs w:val="24"/>
        </w:rPr>
        <w:br/>
      </w:r>
    </w:p>
    <w:p w14:paraId="585B3ED5" w14:textId="77777777" w:rsidR="00D83AFB" w:rsidRPr="00D83AFB" w:rsidRDefault="00D83AFB" w:rsidP="00D83AFB">
      <w:pPr>
        <w:bidi/>
        <w:spacing w:after="0" w:line="240" w:lineRule="auto"/>
        <w:jc w:val="center"/>
        <w:rPr>
          <w:rFonts w:ascii="Simplified Arabic" w:hAnsi="Simplified Arabic" w:cs="Simplified Arabic"/>
          <w:b/>
          <w:bCs/>
          <w:iCs/>
          <w:sz w:val="24"/>
          <w:szCs w:val="24"/>
        </w:rPr>
      </w:pPr>
      <w:r w:rsidRPr="00D83AFB">
        <w:rPr>
          <w:rFonts w:ascii="Simplified Arabic" w:hAnsi="Simplified Arabic" w:cs="Simplified Arabic"/>
          <w:b/>
          <w:bCs/>
          <w:sz w:val="24"/>
          <w:szCs w:val="24"/>
          <w:rtl/>
          <w:lang w:bidi="ar"/>
        </w:rPr>
        <w:t>ثلاثة إصدارات محدودة بتصميم مميز يعتمد تقنية الخداع البصري</w:t>
      </w:r>
    </w:p>
    <w:p w14:paraId="3F8650C3" w14:textId="77777777" w:rsidR="00D83AFB" w:rsidRPr="00D83AFB" w:rsidRDefault="00D83AFB" w:rsidP="00D83AFB">
      <w:pPr>
        <w:bidi/>
        <w:spacing w:after="0" w:line="240" w:lineRule="auto"/>
        <w:ind w:left="360"/>
        <w:jc w:val="center"/>
        <w:rPr>
          <w:rFonts w:ascii="Simplified Arabic" w:hAnsi="Simplified Arabic" w:cs="Simplified Arabic"/>
          <w:b/>
          <w:bCs/>
          <w:iCs/>
          <w:sz w:val="24"/>
          <w:szCs w:val="24"/>
        </w:rPr>
      </w:pPr>
      <w:r w:rsidRPr="00D83AFB">
        <w:rPr>
          <w:rFonts w:ascii="Simplified Arabic" w:hAnsi="Simplified Arabic" w:cs="Simplified Arabic"/>
          <w:b/>
          <w:bCs/>
          <w:sz w:val="24"/>
          <w:szCs w:val="24"/>
          <w:rtl/>
          <w:lang w:bidi="ar"/>
        </w:rPr>
        <w:t>مزيج من أحدث التقنيات واللمسات الفنية المرسومة يدوياً وفق أعلى درجات الحرفية</w:t>
      </w:r>
    </w:p>
    <w:p w14:paraId="1ED52B73" w14:textId="77777777" w:rsidR="00D83AFB" w:rsidRPr="00D83AFB" w:rsidRDefault="00D83AFB" w:rsidP="00D83AFB">
      <w:pPr>
        <w:bidi/>
        <w:spacing w:after="0" w:line="240" w:lineRule="auto"/>
        <w:jc w:val="center"/>
        <w:rPr>
          <w:rFonts w:ascii="Simplified Arabic" w:hAnsi="Simplified Arabic" w:cs="Simplified Arabic"/>
          <w:b/>
          <w:bCs/>
          <w:iCs/>
          <w:sz w:val="24"/>
          <w:szCs w:val="24"/>
        </w:rPr>
      </w:pPr>
    </w:p>
    <w:p w14:paraId="72F08FC0" w14:textId="77777777" w:rsidR="00D83AFB" w:rsidRPr="00D83AFB" w:rsidRDefault="00D83AFB" w:rsidP="00D83AFB">
      <w:pPr>
        <w:pStyle w:val="paragraph"/>
        <w:bidi/>
        <w:spacing w:before="0" w:beforeAutospacing="0" w:after="0" w:afterAutospacing="0"/>
        <w:jc w:val="both"/>
        <w:textAlignment w:val="baseline"/>
        <w:rPr>
          <w:rStyle w:val="normaltextrun"/>
          <w:rFonts w:ascii="Simplified Arabic" w:eastAsiaTheme="minorEastAsia" w:hAnsi="Simplified Arabic" w:cs="Simplified Arabic"/>
          <w:color w:val="000000"/>
        </w:rPr>
      </w:pPr>
      <w:r w:rsidRPr="00D83AFB">
        <w:rPr>
          <w:rStyle w:val="normaltextrun"/>
          <w:rFonts w:ascii="Simplified Arabic" w:eastAsiaTheme="minorEastAsia" w:hAnsi="Simplified Arabic" w:cs="Simplified Arabic"/>
          <w:color w:val="000000"/>
          <w:rtl/>
          <w:lang w:bidi="ar"/>
        </w:rPr>
        <w:t xml:space="preserve">أعلنت </w:t>
      </w:r>
      <w:proofErr w:type="spellStart"/>
      <w:r w:rsidRPr="00D83AFB">
        <w:rPr>
          <w:rStyle w:val="normaltextrun"/>
          <w:rFonts w:ascii="Simplified Arabic" w:eastAsiaTheme="minorEastAsia" w:hAnsi="Simplified Arabic" w:cs="Simplified Arabic"/>
          <w:color w:val="000000"/>
          <w:rtl/>
          <w:lang w:bidi="ar"/>
        </w:rPr>
        <w:t>بولغري</w:t>
      </w:r>
      <w:proofErr w:type="spellEnd"/>
      <w:r w:rsidRPr="00D83AFB">
        <w:rPr>
          <w:rStyle w:val="normaltextrun"/>
          <w:rFonts w:ascii="Simplified Arabic" w:eastAsiaTheme="minorEastAsia" w:hAnsi="Simplified Arabic" w:cs="Simplified Arabic"/>
          <w:color w:val="000000"/>
          <w:rtl/>
          <w:lang w:bidi="ar"/>
        </w:rPr>
        <w:t xml:space="preserve"> عن إطلاق ثلاثة إصدارات محدودة من ساعة </w:t>
      </w:r>
      <w:proofErr w:type="spellStart"/>
      <w:r w:rsidRPr="00D83AFB">
        <w:rPr>
          <w:rStyle w:val="normaltextrun"/>
          <w:rFonts w:ascii="Simplified Arabic" w:eastAsiaTheme="minorEastAsia" w:hAnsi="Simplified Arabic" w:cs="Simplified Arabic"/>
          <w:color w:val="000000"/>
          <w:rtl/>
          <w:lang w:bidi="ar"/>
        </w:rPr>
        <w:t>أوكتو</w:t>
      </w:r>
      <w:proofErr w:type="spellEnd"/>
      <w:r w:rsidRPr="00D83AFB">
        <w:rPr>
          <w:rStyle w:val="normaltextrun"/>
          <w:rFonts w:ascii="Simplified Arabic" w:eastAsiaTheme="minorEastAsia" w:hAnsi="Simplified Arabic" w:cs="Simplified Arabic"/>
          <w:color w:val="000000"/>
          <w:rtl/>
          <w:lang w:bidi="ar"/>
        </w:rPr>
        <w:t xml:space="preserve"> </w:t>
      </w:r>
      <w:proofErr w:type="spellStart"/>
      <w:r w:rsidRPr="00D83AFB">
        <w:rPr>
          <w:rStyle w:val="normaltextrun"/>
          <w:rFonts w:ascii="Simplified Arabic" w:eastAsiaTheme="minorEastAsia" w:hAnsi="Simplified Arabic" w:cs="Simplified Arabic"/>
          <w:color w:val="000000"/>
          <w:rtl/>
          <w:lang w:bidi="ar"/>
        </w:rPr>
        <w:t>فينيسيمو</w:t>
      </w:r>
      <w:proofErr w:type="spellEnd"/>
      <w:r w:rsidRPr="00D83AFB">
        <w:rPr>
          <w:rStyle w:val="normaltextrun"/>
          <w:rFonts w:ascii="Simplified Arabic" w:eastAsiaTheme="minorEastAsia" w:hAnsi="Simplified Arabic" w:cs="Simplified Arabic"/>
          <w:color w:val="000000"/>
          <w:rtl/>
          <w:lang w:bidi="ar"/>
        </w:rPr>
        <w:t xml:space="preserve"> </w:t>
      </w:r>
      <w:proofErr w:type="spellStart"/>
      <w:r w:rsidRPr="00D83AFB">
        <w:rPr>
          <w:rStyle w:val="normaltextrun"/>
          <w:rFonts w:ascii="Simplified Arabic" w:eastAsiaTheme="minorEastAsia" w:hAnsi="Simplified Arabic" w:cs="Simplified Arabic"/>
          <w:color w:val="000000"/>
          <w:rtl/>
          <w:lang w:bidi="ar"/>
        </w:rPr>
        <w:t>سكتش</w:t>
      </w:r>
      <w:proofErr w:type="spellEnd"/>
      <w:r w:rsidRPr="00D83AFB">
        <w:rPr>
          <w:rStyle w:val="normaltextrun"/>
          <w:rFonts w:ascii="Simplified Arabic" w:eastAsiaTheme="minorEastAsia" w:hAnsi="Simplified Arabic" w:cs="Simplified Arabic"/>
          <w:color w:val="000000"/>
          <w:rtl/>
          <w:lang w:bidi="ar"/>
        </w:rPr>
        <w:t xml:space="preserve">، احتفالاً بمرور 140 عاماً على تأسيس العلامة المرموقة. وتحظى هذه القطعة بمكانةٍ متألقة في عالم الساعات الحديثة، وتبرز بين تشكيلة ساعات </w:t>
      </w:r>
      <w:proofErr w:type="spellStart"/>
      <w:r w:rsidRPr="00D83AFB">
        <w:rPr>
          <w:rStyle w:val="normaltextrun"/>
          <w:rFonts w:ascii="Simplified Arabic" w:eastAsiaTheme="minorEastAsia" w:hAnsi="Simplified Arabic" w:cs="Simplified Arabic"/>
          <w:color w:val="000000"/>
          <w:rtl/>
          <w:lang w:bidi="ar"/>
        </w:rPr>
        <w:t>أوكتو</w:t>
      </w:r>
      <w:proofErr w:type="spellEnd"/>
      <w:r w:rsidRPr="00D83AFB">
        <w:rPr>
          <w:rStyle w:val="normaltextrun"/>
          <w:rFonts w:ascii="Simplified Arabic" w:eastAsiaTheme="minorEastAsia" w:hAnsi="Simplified Arabic" w:cs="Simplified Arabic"/>
          <w:color w:val="000000"/>
          <w:rtl/>
          <w:lang w:bidi="ar"/>
        </w:rPr>
        <w:t xml:space="preserve"> التي أطلقتها العلامة عام 2014 بدءاً من ساعة </w:t>
      </w:r>
      <w:proofErr w:type="spellStart"/>
      <w:r w:rsidRPr="00D83AFB">
        <w:rPr>
          <w:rStyle w:val="normaltextrun"/>
          <w:rFonts w:ascii="Simplified Arabic" w:eastAsiaTheme="minorEastAsia" w:hAnsi="Simplified Arabic" w:cs="Simplified Arabic"/>
          <w:color w:val="000000"/>
          <w:rtl/>
          <w:lang w:bidi="ar"/>
        </w:rPr>
        <w:t>توربيون</w:t>
      </w:r>
      <w:proofErr w:type="spellEnd"/>
      <w:r w:rsidRPr="00D83AFB">
        <w:rPr>
          <w:rStyle w:val="normaltextrun"/>
          <w:rFonts w:ascii="Simplified Arabic" w:eastAsiaTheme="minorEastAsia" w:hAnsi="Simplified Arabic" w:cs="Simplified Arabic"/>
          <w:color w:val="000000"/>
          <w:rtl/>
          <w:lang w:bidi="ar"/>
        </w:rPr>
        <w:t xml:space="preserve"> الأقل سماكة في العالم. ولطالما تميزت التشكيلة بتصاميمها العصرية التي تحمل توقيع رواد فن الصناعات فائقة الدقة. </w:t>
      </w:r>
    </w:p>
    <w:p w14:paraId="11C7A2B4" w14:textId="77777777" w:rsidR="00D83AFB" w:rsidRPr="00D83AFB" w:rsidRDefault="00D83AFB" w:rsidP="00D83AFB">
      <w:pPr>
        <w:pStyle w:val="paragraph"/>
        <w:bidi/>
        <w:spacing w:before="0" w:beforeAutospacing="0" w:after="0" w:afterAutospacing="0"/>
        <w:jc w:val="both"/>
        <w:textAlignment w:val="baseline"/>
        <w:rPr>
          <w:rStyle w:val="normaltextrun"/>
          <w:rFonts w:ascii="Simplified Arabic" w:eastAsiaTheme="minorEastAsia" w:hAnsi="Simplified Arabic" w:cs="Simplified Arabic"/>
          <w:color w:val="000000"/>
        </w:rPr>
      </w:pPr>
    </w:p>
    <w:p w14:paraId="32B980E0" w14:textId="77777777" w:rsidR="00D83AFB" w:rsidRPr="00D83AFB" w:rsidRDefault="00D83AFB" w:rsidP="00D83AFB">
      <w:pPr>
        <w:pStyle w:val="paragraph"/>
        <w:bidi/>
        <w:spacing w:before="0" w:beforeAutospacing="0" w:after="0" w:afterAutospacing="0"/>
        <w:jc w:val="both"/>
        <w:textAlignment w:val="baseline"/>
        <w:rPr>
          <w:rFonts w:ascii="Simplified Arabic" w:hAnsi="Simplified Arabic" w:cs="Simplified Arabic"/>
        </w:rPr>
      </w:pPr>
      <w:r w:rsidRPr="00D83AFB">
        <w:rPr>
          <w:rStyle w:val="normaltextrun"/>
          <w:rFonts w:ascii="Simplified Arabic" w:eastAsiaTheme="minorEastAsia" w:hAnsi="Simplified Arabic" w:cs="Simplified Arabic"/>
          <w:color w:val="000000"/>
          <w:rtl/>
          <w:lang w:bidi="ar"/>
        </w:rPr>
        <w:t xml:space="preserve">كما نجحت مجموعة </w:t>
      </w:r>
      <w:proofErr w:type="spellStart"/>
      <w:r w:rsidRPr="00D83AFB">
        <w:rPr>
          <w:rStyle w:val="normaltextrun"/>
          <w:rFonts w:ascii="Simplified Arabic" w:eastAsiaTheme="minorEastAsia" w:hAnsi="Simplified Arabic" w:cs="Simplified Arabic"/>
          <w:color w:val="000000"/>
          <w:rtl/>
          <w:lang w:bidi="ar"/>
        </w:rPr>
        <w:t>أوكتو</w:t>
      </w:r>
      <w:proofErr w:type="spellEnd"/>
      <w:r w:rsidRPr="00D83AFB">
        <w:rPr>
          <w:rStyle w:val="normaltextrun"/>
          <w:rFonts w:ascii="Simplified Arabic" w:eastAsiaTheme="minorEastAsia" w:hAnsi="Simplified Arabic" w:cs="Simplified Arabic"/>
          <w:color w:val="000000"/>
          <w:rtl/>
          <w:lang w:bidi="ar"/>
        </w:rPr>
        <w:t xml:space="preserve"> </w:t>
      </w:r>
      <w:proofErr w:type="spellStart"/>
      <w:r w:rsidRPr="00D83AFB">
        <w:rPr>
          <w:rStyle w:val="normaltextrun"/>
          <w:rFonts w:ascii="Simplified Arabic" w:eastAsiaTheme="minorEastAsia" w:hAnsi="Simplified Arabic" w:cs="Simplified Arabic"/>
          <w:color w:val="000000"/>
          <w:rtl/>
          <w:lang w:bidi="ar"/>
        </w:rPr>
        <w:t>فينيسيمو</w:t>
      </w:r>
      <w:proofErr w:type="spellEnd"/>
      <w:r w:rsidRPr="00D83AFB">
        <w:rPr>
          <w:rStyle w:val="normaltextrun"/>
          <w:rFonts w:ascii="Simplified Arabic" w:eastAsiaTheme="minorEastAsia" w:hAnsi="Simplified Arabic" w:cs="Simplified Arabic"/>
          <w:color w:val="000000"/>
          <w:rtl/>
          <w:lang w:bidi="ar"/>
        </w:rPr>
        <w:t xml:space="preserve"> في تسجيل تسعة أرقام قياسية خلال العقد الماضي، بما فيها الساعة الأقل سماكة في العالم بثلاثة عقارب والساعة الأقل سماكة في العالم بآلية حركة </w:t>
      </w:r>
      <w:proofErr w:type="spellStart"/>
      <w:r w:rsidRPr="00D83AFB">
        <w:rPr>
          <w:rStyle w:val="normaltextrun"/>
          <w:rFonts w:ascii="Simplified Arabic" w:eastAsiaTheme="minorEastAsia" w:hAnsi="Simplified Arabic" w:cs="Simplified Arabic"/>
          <w:color w:val="000000"/>
          <w:rtl/>
          <w:lang w:bidi="ar"/>
        </w:rPr>
        <w:t>كرونوجراف</w:t>
      </w:r>
      <w:proofErr w:type="spellEnd"/>
      <w:r w:rsidRPr="00D83AFB">
        <w:rPr>
          <w:rStyle w:val="normaltextrun"/>
          <w:rFonts w:ascii="Simplified Arabic" w:eastAsiaTheme="minorEastAsia" w:hAnsi="Simplified Arabic" w:cs="Simplified Arabic"/>
          <w:color w:val="000000"/>
          <w:rtl/>
          <w:lang w:bidi="ar"/>
        </w:rPr>
        <w:t xml:space="preserve"> أوتوماتيكية.</w:t>
      </w:r>
    </w:p>
    <w:p w14:paraId="1191CEAB"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21B23FED"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 xml:space="preserve">وتتميز الإصدارات الجديدة بتفاصيل غير مسبوقة في ساعات </w:t>
      </w:r>
      <w:proofErr w:type="spellStart"/>
      <w:r w:rsidRPr="00D83AFB">
        <w:rPr>
          <w:rFonts w:ascii="Simplified Arabic" w:hAnsi="Simplified Arabic" w:cs="Simplified Arabic"/>
          <w:sz w:val="24"/>
          <w:szCs w:val="24"/>
          <w:rtl/>
          <w:lang w:bidi="ar"/>
        </w:rPr>
        <w:t>بولغري</w:t>
      </w:r>
      <w:proofErr w:type="spellEnd"/>
      <w:r w:rsidRPr="00D83AFB">
        <w:rPr>
          <w:rFonts w:ascii="Simplified Arabic" w:hAnsi="Simplified Arabic" w:cs="Simplified Arabic"/>
          <w:sz w:val="24"/>
          <w:szCs w:val="24"/>
          <w:rtl/>
          <w:lang w:bidi="ar"/>
        </w:rPr>
        <w:t>، فتتضمن ميناءً مزيناً برسوم مع جانبٍ شفاف يُظهر الجزء الخلفي لنظام الحركة، بما ينسجم مع الاحتفال بالذكرى السنوية للعلامة.</w:t>
      </w:r>
    </w:p>
    <w:p w14:paraId="4E4B3DB7"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378B6E6C" w14:textId="77777777" w:rsidR="00D83AFB" w:rsidRPr="00D83AFB" w:rsidRDefault="00D83AFB" w:rsidP="00D83AFB">
      <w:pPr>
        <w:bidi/>
        <w:spacing w:after="0" w:line="240" w:lineRule="auto"/>
        <w:jc w:val="both"/>
        <w:rPr>
          <w:rFonts w:ascii="Simplified Arabic" w:hAnsi="Simplified Arabic" w:cs="Simplified Arabic"/>
          <w:b/>
          <w:bCs/>
          <w:sz w:val="24"/>
          <w:szCs w:val="24"/>
        </w:rPr>
      </w:pPr>
      <w:r w:rsidRPr="00D83AFB">
        <w:rPr>
          <w:rFonts w:ascii="Simplified Arabic" w:hAnsi="Simplified Arabic" w:cs="Simplified Arabic"/>
          <w:b/>
          <w:bCs/>
          <w:sz w:val="24"/>
          <w:szCs w:val="24"/>
          <w:rtl/>
          <w:lang w:bidi="ar"/>
        </w:rPr>
        <w:t xml:space="preserve">تأثير المرايا العاكسة </w:t>
      </w:r>
    </w:p>
    <w:p w14:paraId="7B17F002" w14:textId="77777777" w:rsidR="00D83AFB" w:rsidRPr="00D83AFB" w:rsidRDefault="00D83AFB" w:rsidP="00D83AFB">
      <w:pPr>
        <w:bidi/>
        <w:spacing w:after="0" w:line="240" w:lineRule="auto"/>
        <w:rPr>
          <w:rFonts w:ascii="Simplified Arabic" w:eastAsia="Times New Roman" w:hAnsi="Simplified Arabic" w:cs="Simplified Arabic"/>
          <w:iCs/>
          <w:sz w:val="24"/>
          <w:szCs w:val="24"/>
        </w:rPr>
      </w:pPr>
    </w:p>
    <w:p w14:paraId="605F8791" w14:textId="22F938CC" w:rsidR="00D83AFB" w:rsidRPr="00D83AFB" w:rsidRDefault="00D83AFB" w:rsidP="00D83AFB">
      <w:pPr>
        <w:bidi/>
        <w:spacing w:after="0" w:line="240" w:lineRule="auto"/>
        <w:jc w:val="both"/>
        <w:rPr>
          <w:rFonts w:ascii="Simplified Arabic" w:eastAsia="Times New Roman" w:hAnsi="Simplified Arabic" w:cs="Simplified Arabic"/>
          <w:iCs/>
          <w:sz w:val="24"/>
          <w:szCs w:val="24"/>
        </w:rPr>
      </w:pPr>
      <w:r w:rsidRPr="00D83AFB">
        <w:rPr>
          <w:rFonts w:ascii="Simplified Arabic" w:eastAsia="Times New Roman" w:hAnsi="Simplified Arabic" w:cs="Simplified Arabic"/>
          <w:sz w:val="24"/>
          <w:szCs w:val="24"/>
          <w:rtl/>
          <w:lang w:bidi="ar"/>
        </w:rPr>
        <w:t xml:space="preserve">ظهرت كلمة </w:t>
      </w:r>
      <w:proofErr w:type="spellStart"/>
      <w:r w:rsidRPr="00D83AFB">
        <w:rPr>
          <w:rFonts w:ascii="Simplified Arabic" w:eastAsia="Times New Roman" w:hAnsi="Simplified Arabic" w:cs="Simplified Arabic"/>
          <w:sz w:val="24"/>
          <w:szCs w:val="24"/>
          <w:rtl/>
          <w:lang w:bidi="ar"/>
        </w:rPr>
        <w:t>إسكيز</w:t>
      </w:r>
      <w:proofErr w:type="spellEnd"/>
      <w:r w:rsidRPr="00D83AFB">
        <w:rPr>
          <w:rFonts w:ascii="Simplified Arabic" w:eastAsia="Times New Roman" w:hAnsi="Simplified Arabic" w:cs="Simplified Arabic"/>
          <w:sz w:val="24"/>
          <w:szCs w:val="24"/>
          <w:rtl/>
          <w:lang w:bidi="ar"/>
        </w:rPr>
        <w:t xml:space="preserve"> المشتقة من كلمة رسم باللغة الإيطالية "</w:t>
      </w:r>
      <w:proofErr w:type="spellStart"/>
      <w:r w:rsidRPr="00D83AFB">
        <w:rPr>
          <w:rFonts w:ascii="Simplified Arabic" w:eastAsia="Times New Roman" w:hAnsi="Simplified Arabic" w:cs="Simplified Arabic"/>
          <w:sz w:val="24"/>
          <w:szCs w:val="24"/>
          <w:rtl/>
          <w:lang w:bidi="ar"/>
        </w:rPr>
        <w:t>سكيزو</w:t>
      </w:r>
      <w:proofErr w:type="spellEnd"/>
      <w:r w:rsidRPr="00D83AFB">
        <w:rPr>
          <w:rFonts w:ascii="Simplified Arabic" w:eastAsia="Times New Roman" w:hAnsi="Simplified Arabic" w:cs="Simplified Arabic"/>
          <w:sz w:val="24"/>
          <w:szCs w:val="24"/>
          <w:rtl/>
          <w:lang w:bidi="ar"/>
        </w:rPr>
        <w:t xml:space="preserve">" على مر التاريخ، واستُخدمت في جميع أنواع الفنون من الرسم والنحت والعمارة، لا سيما بعد عصر النهضة الإيطالية. ويعود ذلك إلى حصرية الأعمال الفنية الإيطالية بعد فترة النهضة، حيث خصص الفنانون رسوماتهم الأولية لعرضها على التلاميذ وحفظها ضمن أرشيفهم الخاص وتحسينها لتظهر على شكل أعمالٍ نهائية. كما تأثرت هذه الرسوم بالاكتشافات العلمية السائدة في تلك الفترة، مثل التشريح ومفهوم المنظور الهندسي. </w:t>
      </w:r>
    </w:p>
    <w:p w14:paraId="4BE0B5D8" w14:textId="77777777" w:rsidR="00D83AFB" w:rsidRPr="00D83AFB" w:rsidRDefault="00D83AFB" w:rsidP="00D83AFB">
      <w:pPr>
        <w:bidi/>
        <w:spacing w:after="0" w:line="240" w:lineRule="auto"/>
        <w:jc w:val="both"/>
        <w:rPr>
          <w:rFonts w:ascii="Simplified Arabic" w:eastAsia="Times New Roman" w:hAnsi="Simplified Arabic" w:cs="Simplified Arabic"/>
          <w:iCs/>
          <w:sz w:val="24"/>
          <w:szCs w:val="24"/>
        </w:rPr>
      </w:pPr>
    </w:p>
    <w:p w14:paraId="06ACF617" w14:textId="77777777" w:rsidR="00D83AFB" w:rsidRPr="00D83AFB" w:rsidRDefault="00D83AFB" w:rsidP="00D83AFB">
      <w:pPr>
        <w:bidi/>
        <w:spacing w:after="0" w:line="240" w:lineRule="auto"/>
        <w:jc w:val="both"/>
        <w:rPr>
          <w:rFonts w:ascii="Simplified Arabic" w:eastAsia="Times New Roman" w:hAnsi="Simplified Arabic" w:cs="Simplified Arabic"/>
          <w:iCs/>
          <w:sz w:val="24"/>
          <w:szCs w:val="24"/>
        </w:rPr>
      </w:pPr>
      <w:r w:rsidRPr="00D83AFB">
        <w:rPr>
          <w:rFonts w:ascii="Simplified Arabic" w:eastAsia="Times New Roman" w:hAnsi="Simplified Arabic" w:cs="Simplified Arabic"/>
          <w:sz w:val="24"/>
          <w:szCs w:val="24"/>
          <w:rtl/>
          <w:lang w:bidi="ar"/>
        </w:rPr>
        <w:t xml:space="preserve">وواصلت </w:t>
      </w:r>
      <w:proofErr w:type="spellStart"/>
      <w:r w:rsidRPr="00D83AFB">
        <w:rPr>
          <w:rFonts w:ascii="Simplified Arabic" w:eastAsia="Times New Roman" w:hAnsi="Simplified Arabic" w:cs="Simplified Arabic"/>
          <w:sz w:val="24"/>
          <w:szCs w:val="24"/>
          <w:rtl/>
          <w:lang w:bidi="ar"/>
        </w:rPr>
        <w:t>بولغري</w:t>
      </w:r>
      <w:proofErr w:type="spellEnd"/>
      <w:r w:rsidRPr="00D83AFB">
        <w:rPr>
          <w:rFonts w:ascii="Simplified Arabic" w:eastAsia="Times New Roman" w:hAnsi="Simplified Arabic" w:cs="Simplified Arabic"/>
          <w:sz w:val="24"/>
          <w:szCs w:val="24"/>
          <w:rtl/>
          <w:lang w:bidi="ar"/>
        </w:rPr>
        <w:t xml:space="preserve"> إثراء على هذا الإرث الثقافي طوال 140 عاماً عن طريق الرسوم اليدوية المتقنة والتفاصيل الحديثة المعززة بالتكنولوجيا، مثل أنظمة الحركة.</w:t>
      </w:r>
    </w:p>
    <w:p w14:paraId="346982EF" w14:textId="77777777" w:rsidR="00D83AFB" w:rsidRPr="00D83AFB" w:rsidRDefault="00D83AFB" w:rsidP="00D83AFB">
      <w:pPr>
        <w:bidi/>
        <w:spacing w:after="0" w:line="240" w:lineRule="auto"/>
        <w:jc w:val="both"/>
        <w:rPr>
          <w:rFonts w:ascii="Simplified Arabic" w:eastAsia="Times New Roman" w:hAnsi="Simplified Arabic" w:cs="Simplified Arabic"/>
          <w:iCs/>
          <w:sz w:val="24"/>
          <w:szCs w:val="24"/>
        </w:rPr>
      </w:pPr>
    </w:p>
    <w:p w14:paraId="4ED0D59A" w14:textId="77777777" w:rsidR="00D83AFB" w:rsidRPr="00D83AFB" w:rsidRDefault="00D83AFB" w:rsidP="00D83AFB">
      <w:pPr>
        <w:bidi/>
        <w:spacing w:after="0" w:line="240" w:lineRule="auto"/>
        <w:jc w:val="both"/>
        <w:rPr>
          <w:rFonts w:ascii="Simplified Arabic" w:eastAsia="Times New Roman" w:hAnsi="Simplified Arabic" w:cs="Simplified Arabic"/>
          <w:iCs/>
          <w:sz w:val="24"/>
          <w:szCs w:val="24"/>
        </w:rPr>
      </w:pPr>
      <w:r w:rsidRPr="00D83AFB">
        <w:rPr>
          <w:rFonts w:ascii="Simplified Arabic" w:eastAsia="Times New Roman" w:hAnsi="Simplified Arabic" w:cs="Simplified Arabic"/>
          <w:sz w:val="24"/>
          <w:szCs w:val="24"/>
          <w:rtl/>
          <w:lang w:bidi="ar"/>
        </w:rPr>
        <w:lastRenderedPageBreak/>
        <w:t xml:space="preserve">وبالتالي تكشف هذه الرسوم عن طابع الساعة الفريد، في حين تكشف </w:t>
      </w:r>
      <w:proofErr w:type="spellStart"/>
      <w:r w:rsidRPr="00D83AFB">
        <w:rPr>
          <w:rFonts w:ascii="Simplified Arabic" w:eastAsia="Times New Roman" w:hAnsi="Simplified Arabic" w:cs="Simplified Arabic"/>
          <w:sz w:val="24"/>
          <w:szCs w:val="24"/>
          <w:rtl/>
          <w:lang w:bidi="ar"/>
        </w:rPr>
        <w:t>حركيتها</w:t>
      </w:r>
      <w:proofErr w:type="spellEnd"/>
      <w:r w:rsidRPr="00D83AFB">
        <w:rPr>
          <w:rFonts w:ascii="Simplified Arabic" w:eastAsia="Times New Roman" w:hAnsi="Simplified Arabic" w:cs="Simplified Arabic"/>
          <w:sz w:val="24"/>
          <w:szCs w:val="24"/>
          <w:rtl/>
          <w:lang w:bidi="ar"/>
        </w:rPr>
        <w:t xml:space="preserve"> عن كفاءتها الميكانيكية. وانطلاقاً من ذلك، يعتمد استديو </w:t>
      </w:r>
      <w:proofErr w:type="spellStart"/>
      <w:r w:rsidRPr="00D83AFB">
        <w:rPr>
          <w:rFonts w:ascii="Simplified Arabic" w:eastAsia="Times New Roman" w:hAnsi="Simplified Arabic" w:cs="Simplified Arabic"/>
          <w:sz w:val="24"/>
          <w:szCs w:val="24"/>
          <w:rtl/>
          <w:lang w:bidi="ar"/>
        </w:rPr>
        <w:t>بولغري</w:t>
      </w:r>
      <w:proofErr w:type="spellEnd"/>
      <w:r w:rsidRPr="00D83AFB">
        <w:rPr>
          <w:rFonts w:ascii="Simplified Arabic" w:eastAsia="Times New Roman" w:hAnsi="Simplified Arabic" w:cs="Simplified Arabic"/>
          <w:sz w:val="24"/>
          <w:szCs w:val="24"/>
          <w:rtl/>
          <w:lang w:bidi="ar"/>
        </w:rPr>
        <w:t xml:space="preserve"> الإبداعي ابتكار موانئ مميزة تمزج الرسوم الإبداعية مع الوجه الخلفي للحركية الدقيقة، واللمسات الفنية مع أحدث التقنيات. </w:t>
      </w:r>
    </w:p>
    <w:p w14:paraId="3C9F596D" w14:textId="77777777" w:rsidR="00D83AFB" w:rsidRPr="00D83AFB" w:rsidRDefault="00D83AFB" w:rsidP="00D83AFB">
      <w:pPr>
        <w:bidi/>
        <w:spacing w:after="0" w:line="240" w:lineRule="auto"/>
        <w:rPr>
          <w:rFonts w:ascii="Simplified Arabic" w:eastAsia="Times New Roman" w:hAnsi="Simplified Arabic" w:cs="Simplified Arabic"/>
          <w:iCs/>
          <w:sz w:val="24"/>
          <w:szCs w:val="24"/>
        </w:rPr>
      </w:pPr>
    </w:p>
    <w:p w14:paraId="48367454" w14:textId="77777777" w:rsidR="00D83AFB" w:rsidRPr="00D83AFB" w:rsidRDefault="00D83AFB" w:rsidP="00D83AFB">
      <w:pPr>
        <w:bidi/>
        <w:spacing w:after="0" w:line="240" w:lineRule="auto"/>
        <w:rPr>
          <w:rFonts w:ascii="Simplified Arabic" w:eastAsia="Times New Roman" w:hAnsi="Simplified Arabic" w:cs="Simplified Arabic"/>
          <w:iCs/>
          <w:sz w:val="24"/>
          <w:szCs w:val="24"/>
        </w:rPr>
      </w:pPr>
    </w:p>
    <w:p w14:paraId="6C198A29" w14:textId="77777777" w:rsidR="00D83AFB" w:rsidRPr="00D83AFB" w:rsidRDefault="00D83AFB" w:rsidP="00D83AFB">
      <w:pPr>
        <w:bidi/>
        <w:spacing w:after="0" w:line="240" w:lineRule="auto"/>
        <w:jc w:val="both"/>
        <w:rPr>
          <w:rFonts w:ascii="Simplified Arabic" w:hAnsi="Simplified Arabic" w:cs="Simplified Arabic"/>
          <w:b/>
          <w:bCs/>
          <w:sz w:val="24"/>
          <w:szCs w:val="24"/>
        </w:rPr>
      </w:pPr>
      <w:r w:rsidRPr="00D83AFB">
        <w:rPr>
          <w:rFonts w:ascii="Simplified Arabic" w:hAnsi="Simplified Arabic" w:cs="Simplified Arabic"/>
          <w:b/>
          <w:bCs/>
          <w:sz w:val="24"/>
          <w:szCs w:val="24"/>
          <w:rtl/>
          <w:lang w:bidi="ar"/>
        </w:rPr>
        <w:t xml:space="preserve">ساعة </w:t>
      </w:r>
      <w:proofErr w:type="spellStart"/>
      <w:r w:rsidRPr="00D83AFB">
        <w:rPr>
          <w:rFonts w:ascii="Simplified Arabic" w:hAnsi="Simplified Arabic" w:cs="Simplified Arabic"/>
          <w:b/>
          <w:bCs/>
          <w:sz w:val="24"/>
          <w:szCs w:val="24"/>
          <w:rtl/>
          <w:lang w:bidi="ar"/>
        </w:rPr>
        <w:t>أوكتو</w:t>
      </w:r>
      <w:proofErr w:type="spellEnd"/>
      <w:r w:rsidRPr="00D83AFB">
        <w:rPr>
          <w:rFonts w:ascii="Simplified Arabic" w:hAnsi="Simplified Arabic" w:cs="Simplified Arabic"/>
          <w:b/>
          <w:bCs/>
          <w:sz w:val="24"/>
          <w:szCs w:val="24"/>
          <w:rtl/>
          <w:lang w:bidi="ar"/>
        </w:rPr>
        <w:t xml:space="preserve"> </w:t>
      </w:r>
      <w:proofErr w:type="spellStart"/>
      <w:r w:rsidRPr="00D83AFB">
        <w:rPr>
          <w:rFonts w:ascii="Simplified Arabic" w:hAnsi="Simplified Arabic" w:cs="Simplified Arabic"/>
          <w:b/>
          <w:bCs/>
          <w:sz w:val="24"/>
          <w:szCs w:val="24"/>
          <w:rtl/>
          <w:lang w:bidi="ar"/>
        </w:rPr>
        <w:t>فينيسيمو</w:t>
      </w:r>
      <w:proofErr w:type="spellEnd"/>
      <w:r w:rsidRPr="00D83AFB">
        <w:rPr>
          <w:rFonts w:ascii="Simplified Arabic" w:hAnsi="Simplified Arabic" w:cs="Simplified Arabic"/>
          <w:b/>
          <w:bCs/>
          <w:sz w:val="24"/>
          <w:szCs w:val="24"/>
          <w:rtl/>
          <w:lang w:bidi="ar"/>
        </w:rPr>
        <w:t xml:space="preserve"> </w:t>
      </w:r>
      <w:proofErr w:type="spellStart"/>
      <w:r w:rsidRPr="00D83AFB">
        <w:rPr>
          <w:rFonts w:ascii="Simplified Arabic" w:hAnsi="Simplified Arabic" w:cs="Simplified Arabic"/>
          <w:b/>
          <w:bCs/>
          <w:sz w:val="24"/>
          <w:szCs w:val="24"/>
          <w:rtl/>
          <w:lang w:bidi="ar"/>
        </w:rPr>
        <w:t>سكتش</w:t>
      </w:r>
      <w:proofErr w:type="spellEnd"/>
      <w:r w:rsidRPr="00D83AFB">
        <w:rPr>
          <w:rFonts w:ascii="Simplified Arabic" w:hAnsi="Simplified Arabic" w:cs="Simplified Arabic"/>
          <w:b/>
          <w:bCs/>
          <w:sz w:val="24"/>
          <w:szCs w:val="24"/>
          <w:rtl/>
          <w:lang w:bidi="ar"/>
        </w:rPr>
        <w:t xml:space="preserve"> الأوتوماتيكية: تصميم بسيط بطابع مبتكر</w:t>
      </w:r>
    </w:p>
    <w:p w14:paraId="2AD64A52" w14:textId="77777777" w:rsidR="00D83AFB" w:rsidRPr="00D83AFB" w:rsidRDefault="00D83AFB" w:rsidP="00D83AFB">
      <w:pPr>
        <w:bidi/>
        <w:spacing w:after="0" w:line="240" w:lineRule="auto"/>
        <w:jc w:val="both"/>
        <w:rPr>
          <w:rFonts w:ascii="Simplified Arabic" w:hAnsi="Simplified Arabic" w:cs="Simplified Arabic"/>
          <w:b/>
          <w:bCs/>
          <w:sz w:val="24"/>
          <w:szCs w:val="24"/>
        </w:rPr>
      </w:pPr>
    </w:p>
    <w:p w14:paraId="79EDF657"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 xml:space="preserve">تتوفر مجموعة </w:t>
      </w:r>
      <w:proofErr w:type="spellStart"/>
      <w:r w:rsidRPr="00D83AFB">
        <w:rPr>
          <w:rFonts w:ascii="Simplified Arabic" w:hAnsi="Simplified Arabic" w:cs="Simplified Arabic"/>
          <w:sz w:val="24"/>
          <w:szCs w:val="24"/>
          <w:rtl/>
          <w:lang w:bidi="ar"/>
        </w:rPr>
        <w:t>أوكتو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فينيسيمو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سكتش</w:t>
      </w:r>
      <w:proofErr w:type="spellEnd"/>
      <w:r w:rsidRPr="00D83AFB">
        <w:rPr>
          <w:rFonts w:ascii="Simplified Arabic" w:hAnsi="Simplified Arabic" w:cs="Simplified Arabic"/>
          <w:sz w:val="24"/>
          <w:szCs w:val="24"/>
          <w:rtl/>
          <w:lang w:bidi="ar"/>
        </w:rPr>
        <w:t xml:space="preserve"> الأوتوماتيكية بإصدارين محدودين يشملان 280 قطعة من الفولاذ الأنيق و70 قطعة من الذهب الورديّ. ويستعرض الميناء محور تعبئة فائق الدقة، إلى جانب الميزان والجسور وتفاصيل الياقوت واللمسات الدقيقة من نقشة كوت دو جنيف والتفاصيل الدائرية الصغيرة. وبالتالي، تتزين الموانئ برسوم المبدع </w:t>
      </w:r>
      <w:proofErr w:type="spellStart"/>
      <w:r w:rsidRPr="00D83AFB">
        <w:rPr>
          <w:rFonts w:ascii="Simplified Arabic" w:hAnsi="Simplified Arabic" w:cs="Simplified Arabic"/>
          <w:sz w:val="24"/>
          <w:szCs w:val="24"/>
          <w:rtl/>
          <w:lang w:bidi="ar"/>
        </w:rPr>
        <w:t>فابريزيو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بوناماسا</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ستيجلياني</w:t>
      </w:r>
      <w:proofErr w:type="spellEnd"/>
      <w:r w:rsidRPr="00D83AFB">
        <w:rPr>
          <w:rFonts w:ascii="Simplified Arabic" w:hAnsi="Simplified Arabic" w:cs="Simplified Arabic"/>
          <w:sz w:val="24"/>
          <w:szCs w:val="24"/>
          <w:rtl/>
          <w:lang w:bidi="ar"/>
        </w:rPr>
        <w:t xml:space="preserve"> العفوية، بأسلوبه المميز والانسيابي الذي يمزج بين التقنية الحديثة والتعبير الفني المتقن وفق أعلى درجات الحرفية.</w:t>
      </w:r>
    </w:p>
    <w:p w14:paraId="39105D8B"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43E173BD"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وتعكس إصدارات المجموعة، سواء من الفولاذ أو الذهب الوردي، طابعاً استثنائياً أنيقاً، حيث يبرز الإصدار الفريد من الذهب الوردي عيار 18 قيراط بدرجة نقاء 5</w:t>
      </w:r>
      <w:r w:rsidRPr="00D83AFB">
        <w:rPr>
          <w:rFonts w:ascii="Simplified Arabic" w:hAnsi="Simplified Arabic" w:cs="Simplified Arabic"/>
          <w:sz w:val="24"/>
          <w:szCs w:val="24"/>
        </w:rPr>
        <w:t>N</w:t>
      </w:r>
      <w:r w:rsidRPr="00D83AFB">
        <w:rPr>
          <w:rFonts w:ascii="Simplified Arabic" w:hAnsi="Simplified Arabic" w:cs="Simplified Arabic"/>
          <w:sz w:val="24"/>
          <w:szCs w:val="24"/>
          <w:rtl/>
          <w:lang w:bidi="ar"/>
        </w:rPr>
        <w:t>، مع لونٍ أحادي آسر يمتد من الغطاء المصقول والمميز بلمعان الساتان وصولاً إلى السوار الجذاب والميناء الفريد. كما يعزز اللون الرمادي على مؤشرات الساعة والرسوم من أناقة هذا الإصدار، في حين يلعب الميناء دور قماش الرسم بما يسمح للرسوم الرمادية بالتألق.</w:t>
      </w:r>
    </w:p>
    <w:p w14:paraId="3B21F61F"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20EBE2A6"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 xml:space="preserve">وبدوره يتألق إصدار المجموعة من الفولاذ بلون أحادي فريد وتصميم عصري مميز، حيث تطغى عليه درجات اللون الرمادي بدءاً من </w:t>
      </w:r>
      <w:proofErr w:type="spellStart"/>
      <w:r w:rsidRPr="00D83AFB">
        <w:rPr>
          <w:rFonts w:ascii="Simplified Arabic" w:hAnsi="Simplified Arabic" w:cs="Simplified Arabic"/>
          <w:sz w:val="24"/>
          <w:szCs w:val="24"/>
          <w:rtl/>
          <w:lang w:bidi="ar"/>
        </w:rPr>
        <w:t>الأوف</w:t>
      </w:r>
      <w:proofErr w:type="spellEnd"/>
      <w:r w:rsidRPr="00D83AFB">
        <w:rPr>
          <w:rFonts w:ascii="Simplified Arabic" w:hAnsi="Simplified Arabic" w:cs="Simplified Arabic"/>
          <w:sz w:val="24"/>
          <w:szCs w:val="24"/>
          <w:rtl/>
          <w:lang w:bidi="ar"/>
        </w:rPr>
        <w:t xml:space="preserve"> وايت الذي يزين خلفية الرسوم، وصولاً إلى اللون الرصاصي الذي يحاكي عفوية </w:t>
      </w:r>
      <w:proofErr w:type="spellStart"/>
      <w:r w:rsidRPr="00D83AFB">
        <w:rPr>
          <w:rFonts w:ascii="Simplified Arabic" w:hAnsi="Simplified Arabic" w:cs="Simplified Arabic"/>
          <w:sz w:val="24"/>
          <w:szCs w:val="24"/>
          <w:rtl/>
          <w:lang w:bidi="ar"/>
        </w:rPr>
        <w:t>فابريزيو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بوناماسا</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ستيجلياني</w:t>
      </w:r>
      <w:proofErr w:type="spellEnd"/>
      <w:r w:rsidRPr="00D83AFB">
        <w:rPr>
          <w:rFonts w:ascii="Simplified Arabic" w:hAnsi="Simplified Arabic" w:cs="Simplified Arabic"/>
          <w:sz w:val="24"/>
          <w:szCs w:val="24"/>
          <w:rtl/>
          <w:lang w:bidi="ar"/>
        </w:rPr>
        <w:t xml:space="preserve"> في الرسم، واللون الأسود الداكن لمؤشرات الساعة، والفولاذي الأنيق لغطاء الساعة والسوار. ويستوحي التصميم إلهامه من ضوء الغسق الساحر، ليدمج بين التفاصيل المصقولة ولمعان الساتان إلى جانب الإطار البارز بلون متلألئ.</w:t>
      </w:r>
    </w:p>
    <w:p w14:paraId="1462B68D"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2A01F433"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وتأتي إصدارات الساعة بقطر 40 ملم وسماكة 6.4 ملم، مع تزويدها بنظام حركة أوتوماتيكية من طراز</w:t>
      </w:r>
      <w:r w:rsidRPr="00D83AFB">
        <w:rPr>
          <w:rFonts w:ascii="Simplified Arabic" w:hAnsi="Simplified Arabic" w:cs="Simplified Arabic"/>
          <w:b/>
          <w:bCs/>
          <w:sz w:val="24"/>
          <w:szCs w:val="24"/>
          <w:rtl/>
          <w:lang w:bidi="ar"/>
        </w:rPr>
        <w:t xml:space="preserve"> </w:t>
      </w:r>
      <w:proofErr w:type="spellStart"/>
      <w:r w:rsidRPr="00D83AFB">
        <w:rPr>
          <w:rFonts w:ascii="Simplified Arabic" w:hAnsi="Simplified Arabic" w:cs="Simplified Arabic"/>
          <w:sz w:val="24"/>
          <w:szCs w:val="24"/>
          <w:rtl/>
          <w:lang w:bidi="ar"/>
        </w:rPr>
        <w:t>كاليبر</w:t>
      </w:r>
      <w:proofErr w:type="spellEnd"/>
      <w:r w:rsidRPr="00D83AFB">
        <w:rPr>
          <w:rFonts w:ascii="Simplified Arabic" w:hAnsi="Simplified Arabic" w:cs="Simplified Arabic"/>
          <w:sz w:val="24"/>
          <w:szCs w:val="24"/>
          <w:rtl/>
          <w:lang w:bidi="ar"/>
        </w:rPr>
        <w:t xml:space="preserve"> </w:t>
      </w:r>
      <w:r w:rsidRPr="00D83AFB">
        <w:rPr>
          <w:rFonts w:ascii="Simplified Arabic" w:hAnsi="Simplified Arabic" w:cs="Simplified Arabic"/>
          <w:sz w:val="24"/>
          <w:szCs w:val="24"/>
        </w:rPr>
        <w:t>BVL 138</w:t>
      </w:r>
      <w:r w:rsidRPr="00D83AFB">
        <w:rPr>
          <w:rFonts w:ascii="Simplified Arabic" w:hAnsi="Simplified Arabic" w:cs="Simplified Arabic"/>
          <w:b/>
          <w:bCs/>
          <w:sz w:val="24"/>
          <w:szCs w:val="24"/>
          <w:rtl/>
          <w:lang w:bidi="ar"/>
        </w:rPr>
        <w:t xml:space="preserve"> </w:t>
      </w:r>
      <w:r w:rsidRPr="00D83AFB">
        <w:rPr>
          <w:rFonts w:ascii="Simplified Arabic" w:hAnsi="Simplified Arabic" w:cs="Simplified Arabic"/>
          <w:sz w:val="24"/>
          <w:szCs w:val="24"/>
          <w:rtl/>
          <w:lang w:bidi="ar"/>
        </w:rPr>
        <w:t>(ارتفاع 2.3 ملم، حركة أتوماتيكية، باحتياطي طاقة يبلغ 60 ساعة). وتتميز الساعات بوجه خلفي من الزفير الشفاف مع نقش "</w:t>
      </w:r>
      <w:r w:rsidRPr="00D83AFB">
        <w:rPr>
          <w:rFonts w:ascii="Simplified Arabic" w:hAnsi="Simplified Arabic" w:cs="Simplified Arabic"/>
          <w:sz w:val="24"/>
          <w:szCs w:val="24"/>
        </w:rPr>
        <w:t>EDIZIONE LIMITATA</w:t>
      </w:r>
      <w:r w:rsidRPr="00D83AFB">
        <w:rPr>
          <w:rFonts w:ascii="Simplified Arabic" w:hAnsi="Simplified Arabic" w:cs="Simplified Arabic"/>
          <w:sz w:val="24"/>
          <w:szCs w:val="24"/>
          <w:rtl/>
          <w:lang w:bidi="ar"/>
        </w:rPr>
        <w:t>" و"1884 – 2024" المميزين للذكرى السنوية الـ 140 للعلامة، لتجسد مفاهيم الإرث العريق والحرفية العالية.</w:t>
      </w:r>
    </w:p>
    <w:p w14:paraId="28020C1D"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7197883A"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5D521526" w14:textId="77777777" w:rsidR="00D83AFB" w:rsidRPr="00D83AFB" w:rsidRDefault="00D83AFB" w:rsidP="00D83AFB">
      <w:pPr>
        <w:bidi/>
        <w:spacing w:after="0" w:line="240" w:lineRule="auto"/>
        <w:jc w:val="both"/>
        <w:rPr>
          <w:rFonts w:ascii="Simplified Arabic" w:hAnsi="Simplified Arabic" w:cs="Simplified Arabic"/>
          <w:b/>
          <w:bCs/>
          <w:sz w:val="24"/>
          <w:szCs w:val="24"/>
        </w:rPr>
      </w:pPr>
      <w:proofErr w:type="spellStart"/>
      <w:r w:rsidRPr="00D83AFB">
        <w:rPr>
          <w:rFonts w:ascii="Simplified Arabic" w:hAnsi="Simplified Arabic" w:cs="Simplified Arabic"/>
          <w:b/>
          <w:bCs/>
          <w:sz w:val="24"/>
          <w:szCs w:val="24"/>
          <w:rtl/>
          <w:lang w:bidi="ar"/>
        </w:rPr>
        <w:t>أوكتو</w:t>
      </w:r>
      <w:proofErr w:type="spellEnd"/>
      <w:r w:rsidRPr="00D83AFB">
        <w:rPr>
          <w:rFonts w:ascii="Simplified Arabic" w:hAnsi="Simplified Arabic" w:cs="Simplified Arabic"/>
          <w:b/>
          <w:bCs/>
          <w:sz w:val="24"/>
          <w:szCs w:val="24"/>
          <w:rtl/>
          <w:lang w:bidi="ar"/>
        </w:rPr>
        <w:t xml:space="preserve"> </w:t>
      </w:r>
      <w:proofErr w:type="spellStart"/>
      <w:r w:rsidRPr="00D83AFB">
        <w:rPr>
          <w:rFonts w:ascii="Simplified Arabic" w:hAnsi="Simplified Arabic" w:cs="Simplified Arabic"/>
          <w:b/>
          <w:bCs/>
          <w:sz w:val="24"/>
          <w:szCs w:val="24"/>
          <w:rtl/>
          <w:lang w:bidi="ar"/>
        </w:rPr>
        <w:t>فينيسيمو</w:t>
      </w:r>
      <w:proofErr w:type="spellEnd"/>
      <w:r w:rsidRPr="00D83AFB">
        <w:rPr>
          <w:rFonts w:ascii="Simplified Arabic" w:hAnsi="Simplified Arabic" w:cs="Simplified Arabic"/>
          <w:b/>
          <w:bCs/>
          <w:sz w:val="24"/>
          <w:szCs w:val="24"/>
          <w:rtl/>
          <w:lang w:bidi="ar"/>
        </w:rPr>
        <w:t xml:space="preserve"> </w:t>
      </w:r>
      <w:proofErr w:type="spellStart"/>
      <w:r w:rsidRPr="00D83AFB">
        <w:rPr>
          <w:rFonts w:ascii="Simplified Arabic" w:hAnsi="Simplified Arabic" w:cs="Simplified Arabic"/>
          <w:b/>
          <w:bCs/>
          <w:sz w:val="24"/>
          <w:szCs w:val="24"/>
          <w:rtl/>
          <w:lang w:bidi="ar"/>
        </w:rPr>
        <w:t>كرونوجراف</w:t>
      </w:r>
      <w:proofErr w:type="spellEnd"/>
      <w:r w:rsidRPr="00D83AFB">
        <w:rPr>
          <w:rFonts w:ascii="Simplified Arabic" w:hAnsi="Simplified Arabic" w:cs="Simplified Arabic"/>
          <w:b/>
          <w:bCs/>
          <w:sz w:val="24"/>
          <w:szCs w:val="24"/>
          <w:rtl/>
          <w:lang w:bidi="ar"/>
        </w:rPr>
        <w:t xml:space="preserve"> جي إم تي </w:t>
      </w:r>
      <w:proofErr w:type="spellStart"/>
      <w:r w:rsidRPr="00D83AFB">
        <w:rPr>
          <w:rFonts w:ascii="Simplified Arabic" w:hAnsi="Simplified Arabic" w:cs="Simplified Arabic"/>
          <w:b/>
          <w:bCs/>
          <w:sz w:val="24"/>
          <w:szCs w:val="24"/>
          <w:rtl/>
          <w:lang w:bidi="ar"/>
        </w:rPr>
        <w:t>سكتش</w:t>
      </w:r>
      <w:proofErr w:type="spellEnd"/>
      <w:r w:rsidRPr="00D83AFB">
        <w:rPr>
          <w:rFonts w:ascii="Simplified Arabic" w:hAnsi="Simplified Arabic" w:cs="Simplified Arabic"/>
          <w:b/>
          <w:bCs/>
          <w:sz w:val="24"/>
          <w:szCs w:val="24"/>
          <w:rtl/>
          <w:lang w:bidi="ar"/>
        </w:rPr>
        <w:t>: الإيقاع الفني للزمن</w:t>
      </w:r>
    </w:p>
    <w:p w14:paraId="31024B37" w14:textId="77777777" w:rsidR="00D83AFB" w:rsidRPr="00D83AFB" w:rsidRDefault="00D83AFB" w:rsidP="00D83AFB">
      <w:pPr>
        <w:bidi/>
        <w:spacing w:after="0" w:line="240" w:lineRule="auto"/>
        <w:jc w:val="both"/>
        <w:rPr>
          <w:rFonts w:ascii="Simplified Arabic" w:hAnsi="Simplified Arabic" w:cs="Simplified Arabic"/>
          <w:b/>
          <w:bCs/>
          <w:sz w:val="24"/>
          <w:szCs w:val="24"/>
        </w:rPr>
      </w:pPr>
    </w:p>
    <w:p w14:paraId="400C52D9" w14:textId="77777777"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 xml:space="preserve">تتميز ساعة </w:t>
      </w:r>
      <w:proofErr w:type="spellStart"/>
      <w:r w:rsidRPr="00D83AFB">
        <w:rPr>
          <w:rFonts w:ascii="Simplified Arabic" w:hAnsi="Simplified Arabic" w:cs="Simplified Arabic"/>
          <w:sz w:val="24"/>
          <w:szCs w:val="24"/>
          <w:rtl/>
          <w:lang w:bidi="ar"/>
        </w:rPr>
        <w:t>أوكتو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فينيسيمو</w:t>
      </w:r>
      <w:proofErr w:type="spellEnd"/>
      <w:r w:rsidRPr="00D83AFB">
        <w:rPr>
          <w:rFonts w:ascii="Simplified Arabic" w:hAnsi="Simplified Arabic" w:cs="Simplified Arabic"/>
          <w:sz w:val="24"/>
          <w:szCs w:val="24"/>
          <w:rtl/>
          <w:lang w:bidi="ar"/>
        </w:rPr>
        <w:t xml:space="preserve"> </w:t>
      </w:r>
      <w:proofErr w:type="spellStart"/>
      <w:r w:rsidRPr="00D83AFB">
        <w:rPr>
          <w:rFonts w:ascii="Simplified Arabic" w:hAnsi="Simplified Arabic" w:cs="Simplified Arabic"/>
          <w:sz w:val="24"/>
          <w:szCs w:val="24"/>
          <w:rtl/>
          <w:lang w:bidi="ar"/>
        </w:rPr>
        <w:t>كرونوجراف</w:t>
      </w:r>
      <w:proofErr w:type="spellEnd"/>
      <w:r w:rsidRPr="00D83AFB">
        <w:rPr>
          <w:rFonts w:ascii="Simplified Arabic" w:hAnsi="Simplified Arabic" w:cs="Simplified Arabic"/>
          <w:sz w:val="24"/>
          <w:szCs w:val="24"/>
          <w:rtl/>
          <w:lang w:bidi="ar"/>
        </w:rPr>
        <w:t xml:space="preserve"> جي إم تي </w:t>
      </w:r>
      <w:proofErr w:type="spellStart"/>
      <w:r w:rsidRPr="00D83AFB">
        <w:rPr>
          <w:rFonts w:ascii="Simplified Arabic" w:hAnsi="Simplified Arabic" w:cs="Simplified Arabic"/>
          <w:sz w:val="24"/>
          <w:szCs w:val="24"/>
          <w:rtl/>
          <w:lang w:bidi="ar"/>
        </w:rPr>
        <w:t>سكتش</w:t>
      </w:r>
      <w:proofErr w:type="spellEnd"/>
      <w:r w:rsidRPr="00D83AFB">
        <w:rPr>
          <w:rFonts w:ascii="Simplified Arabic" w:hAnsi="Simplified Arabic" w:cs="Simplified Arabic"/>
          <w:sz w:val="24"/>
          <w:szCs w:val="24"/>
          <w:rtl/>
          <w:lang w:bidi="ar"/>
        </w:rPr>
        <w:t xml:space="preserve"> بلمسات إبداعية مبتكرة، تشتمل على علبة من الفولاذ المصقول بقطر 43 ملم وسماكة 8.75 ملم، والتي تشتمل على التفاصيل الحركية </w:t>
      </w:r>
      <w:proofErr w:type="spellStart"/>
      <w:r w:rsidRPr="00D83AFB">
        <w:rPr>
          <w:rFonts w:ascii="Simplified Arabic" w:hAnsi="Simplified Arabic" w:cs="Simplified Arabic"/>
          <w:sz w:val="24"/>
          <w:szCs w:val="24"/>
          <w:rtl/>
          <w:lang w:bidi="ar"/>
        </w:rPr>
        <w:t>للكرونوجراف</w:t>
      </w:r>
      <w:proofErr w:type="spellEnd"/>
      <w:r w:rsidRPr="00D83AFB">
        <w:rPr>
          <w:rFonts w:ascii="Simplified Arabic" w:hAnsi="Simplified Arabic" w:cs="Simplified Arabic"/>
          <w:sz w:val="24"/>
          <w:szCs w:val="24"/>
          <w:rtl/>
          <w:lang w:bidi="ar"/>
        </w:rPr>
        <w:t xml:space="preserve"> المسؤول عن عرض توقيت غرينيتش. وتتزود </w:t>
      </w:r>
      <w:r w:rsidRPr="00D83AFB">
        <w:rPr>
          <w:rFonts w:ascii="Simplified Arabic" w:hAnsi="Simplified Arabic" w:cs="Simplified Arabic"/>
          <w:sz w:val="24"/>
          <w:szCs w:val="24"/>
          <w:rtl/>
          <w:lang w:bidi="ar"/>
        </w:rPr>
        <w:lastRenderedPageBreak/>
        <w:t xml:space="preserve">الساعة بحركية أتوماتيكية مع كتلة تروس محيطية متأرجحة واحتياطي طاقة يبلغ 55 ساعة. حاز هذا الإصدار على لقب الساعة الأقل سماكة في العالم عام 2019، ويتمتع بنظام حركة </w:t>
      </w:r>
      <w:proofErr w:type="spellStart"/>
      <w:r w:rsidRPr="00D83AFB">
        <w:rPr>
          <w:rFonts w:ascii="Simplified Arabic" w:hAnsi="Simplified Arabic" w:cs="Simplified Arabic"/>
          <w:sz w:val="24"/>
          <w:szCs w:val="24"/>
          <w:rtl/>
          <w:lang w:bidi="ar"/>
        </w:rPr>
        <w:t>كاليبر</w:t>
      </w:r>
      <w:proofErr w:type="spellEnd"/>
      <w:r w:rsidRPr="00D83AFB">
        <w:rPr>
          <w:rFonts w:ascii="Simplified Arabic" w:hAnsi="Simplified Arabic" w:cs="Simplified Arabic"/>
          <w:sz w:val="24"/>
          <w:szCs w:val="24"/>
          <w:rtl/>
          <w:lang w:bidi="ar"/>
        </w:rPr>
        <w:t xml:space="preserve"> بارتفاع 3.3 ملم الذي يشتمل على عدّاد </w:t>
      </w:r>
      <w:proofErr w:type="spellStart"/>
      <w:r w:rsidRPr="00D83AFB">
        <w:rPr>
          <w:rFonts w:ascii="Simplified Arabic" w:hAnsi="Simplified Arabic" w:cs="Simplified Arabic"/>
          <w:sz w:val="24"/>
          <w:szCs w:val="24"/>
          <w:rtl/>
          <w:lang w:bidi="ar"/>
        </w:rPr>
        <w:t>كرونوجراف</w:t>
      </w:r>
      <w:proofErr w:type="spellEnd"/>
      <w:r w:rsidRPr="00D83AFB">
        <w:rPr>
          <w:rFonts w:ascii="Simplified Arabic" w:hAnsi="Simplified Arabic" w:cs="Simplified Arabic"/>
          <w:sz w:val="24"/>
          <w:szCs w:val="24"/>
          <w:rtl/>
          <w:lang w:bidi="ar"/>
        </w:rPr>
        <w:t xml:space="preserve"> حتى 30 دقيقة وعقرب ثوانٍ مركزي، كما يعرض منطقة زمنية ثانية عند موضع الساعة 3. </w:t>
      </w:r>
    </w:p>
    <w:p w14:paraId="33D32ED1" w14:textId="77777777" w:rsidR="00D83AFB" w:rsidRPr="00D83AFB" w:rsidRDefault="00D83AFB" w:rsidP="00D83AFB">
      <w:pPr>
        <w:bidi/>
        <w:spacing w:after="0" w:line="240" w:lineRule="auto"/>
        <w:jc w:val="both"/>
        <w:rPr>
          <w:rFonts w:ascii="Simplified Arabic" w:hAnsi="Simplified Arabic" w:cs="Simplified Arabic"/>
          <w:sz w:val="24"/>
          <w:szCs w:val="24"/>
        </w:rPr>
      </w:pPr>
    </w:p>
    <w:p w14:paraId="47B7D58D" w14:textId="4E04B7CF" w:rsidR="00D83AFB" w:rsidRPr="00D83AFB" w:rsidRDefault="00D83AFB" w:rsidP="00D83AFB">
      <w:pPr>
        <w:bidi/>
        <w:spacing w:after="0" w:line="240" w:lineRule="auto"/>
        <w:jc w:val="both"/>
        <w:rPr>
          <w:rFonts w:ascii="Simplified Arabic" w:hAnsi="Simplified Arabic" w:cs="Simplified Arabic"/>
          <w:sz w:val="24"/>
          <w:szCs w:val="24"/>
        </w:rPr>
      </w:pPr>
      <w:r w:rsidRPr="00D83AFB">
        <w:rPr>
          <w:rFonts w:ascii="Simplified Arabic" w:hAnsi="Simplified Arabic" w:cs="Simplified Arabic"/>
          <w:sz w:val="24"/>
          <w:szCs w:val="24"/>
          <w:rtl/>
          <w:lang w:bidi="ar"/>
        </w:rPr>
        <w:t xml:space="preserve">وتتوفر فقط 140 نسخة من هذا الإصدار المميز، والذي يتألق برسوم أنيقة مع </w:t>
      </w:r>
      <w:proofErr w:type="spellStart"/>
      <w:r w:rsidRPr="00D83AFB">
        <w:rPr>
          <w:rFonts w:ascii="Simplified Arabic" w:hAnsi="Simplified Arabic" w:cs="Simplified Arabic"/>
          <w:sz w:val="24"/>
          <w:szCs w:val="24"/>
          <w:rtl/>
          <w:lang w:bidi="ar"/>
        </w:rPr>
        <w:t>تزيينات</w:t>
      </w:r>
      <w:proofErr w:type="spellEnd"/>
      <w:r w:rsidRPr="00D83AFB">
        <w:rPr>
          <w:rFonts w:ascii="Simplified Arabic" w:hAnsi="Simplified Arabic" w:cs="Simplified Arabic"/>
          <w:sz w:val="24"/>
          <w:szCs w:val="24"/>
          <w:rtl/>
          <w:lang w:bidi="ar"/>
        </w:rPr>
        <w:t xml:space="preserve"> على الميناء والجزء الخلفي لنظام الحركة. وتأتي الساعة بتصميم فريد يضم طريقة عرض </w:t>
      </w:r>
      <w:proofErr w:type="spellStart"/>
      <w:r w:rsidRPr="00D83AFB">
        <w:rPr>
          <w:rFonts w:ascii="Simplified Arabic" w:hAnsi="Simplified Arabic" w:cs="Simplified Arabic"/>
          <w:sz w:val="24"/>
          <w:szCs w:val="24"/>
          <w:rtl/>
          <w:lang w:bidi="ar"/>
        </w:rPr>
        <w:t>كرونوجراف</w:t>
      </w:r>
      <w:proofErr w:type="spellEnd"/>
      <w:r w:rsidRPr="00D83AFB">
        <w:rPr>
          <w:rFonts w:ascii="Simplified Arabic" w:hAnsi="Simplified Arabic" w:cs="Simplified Arabic"/>
          <w:sz w:val="24"/>
          <w:szCs w:val="24"/>
          <w:rtl/>
          <w:lang w:bidi="ar"/>
        </w:rPr>
        <w:t xml:space="preserve"> </w:t>
      </w:r>
      <w:r w:rsidRPr="00D83AFB">
        <w:rPr>
          <w:rFonts w:ascii="Simplified Arabic" w:hAnsi="Simplified Arabic" w:cs="Simplified Arabic"/>
          <w:sz w:val="24"/>
          <w:szCs w:val="24"/>
        </w:rPr>
        <w:t>Tri-</w:t>
      </w:r>
      <w:proofErr w:type="spellStart"/>
      <w:r w:rsidRPr="00D83AFB">
        <w:rPr>
          <w:rFonts w:ascii="Simplified Arabic" w:hAnsi="Simplified Arabic" w:cs="Simplified Arabic"/>
          <w:sz w:val="24"/>
          <w:szCs w:val="24"/>
        </w:rPr>
        <w:t>Compax</w:t>
      </w:r>
      <w:proofErr w:type="spellEnd"/>
      <w:r w:rsidRPr="00D83AFB">
        <w:rPr>
          <w:rFonts w:ascii="Simplified Arabic" w:hAnsi="Simplified Arabic" w:cs="Simplified Arabic"/>
          <w:sz w:val="24"/>
          <w:szCs w:val="24"/>
          <w:rtl/>
          <w:lang w:bidi="ar"/>
        </w:rPr>
        <w:t xml:space="preserve"> الشهير (الذي يُظهر توقيت جرينيتش عند موضع الساعة 3، وعدّاد لمدة 30 دقيقة عند موضع الساعة 6، وعدّاد صغير لقياس الثواني عند موضع الساعة 9)، مع ميزان يظهر بين موضعي الساعتين 4 و5، بالإضافة إلى عجلة عمودية أنيقة عند موضع الساعة 8 وتفاصيل أخاذة على الجسور والعجلات. ويكشف الوجه الخلفي عن </w:t>
      </w:r>
      <w:proofErr w:type="spellStart"/>
      <w:r w:rsidRPr="00D83AFB">
        <w:rPr>
          <w:rFonts w:ascii="Simplified Arabic" w:hAnsi="Simplified Arabic" w:cs="Simplified Arabic"/>
          <w:sz w:val="24"/>
          <w:szCs w:val="24"/>
          <w:rtl/>
          <w:lang w:bidi="ar"/>
        </w:rPr>
        <w:t>كرونوجراف</w:t>
      </w:r>
      <w:proofErr w:type="spellEnd"/>
      <w:r w:rsidRPr="00D83AFB">
        <w:rPr>
          <w:rFonts w:ascii="Simplified Arabic" w:hAnsi="Simplified Arabic" w:cs="Simplified Arabic"/>
          <w:sz w:val="24"/>
          <w:szCs w:val="24"/>
          <w:rtl/>
          <w:lang w:bidi="ar"/>
        </w:rPr>
        <w:t xml:space="preserve"> من طراز </w:t>
      </w:r>
      <w:proofErr w:type="spellStart"/>
      <w:r w:rsidRPr="00D83AFB">
        <w:rPr>
          <w:rFonts w:ascii="Simplified Arabic" w:hAnsi="Simplified Arabic" w:cs="Simplified Arabic"/>
          <w:sz w:val="24"/>
          <w:szCs w:val="24"/>
          <w:rtl/>
          <w:lang w:bidi="ar"/>
        </w:rPr>
        <w:t>كاليبر</w:t>
      </w:r>
      <w:proofErr w:type="spellEnd"/>
      <w:r w:rsidRPr="00D83AFB">
        <w:rPr>
          <w:rFonts w:ascii="Simplified Arabic" w:hAnsi="Simplified Arabic" w:cs="Simplified Arabic"/>
          <w:sz w:val="24"/>
          <w:szCs w:val="24"/>
          <w:rtl/>
          <w:lang w:bidi="ar"/>
        </w:rPr>
        <w:t xml:space="preserve"> </w:t>
      </w:r>
      <w:r w:rsidRPr="00D83AFB">
        <w:rPr>
          <w:rFonts w:ascii="Simplified Arabic" w:hAnsi="Simplified Arabic" w:cs="Simplified Arabic"/>
          <w:sz w:val="24"/>
          <w:szCs w:val="24"/>
        </w:rPr>
        <w:t>BVL 318</w:t>
      </w:r>
      <w:r w:rsidRPr="00D83AFB">
        <w:rPr>
          <w:rFonts w:ascii="Simplified Arabic" w:hAnsi="Simplified Arabic" w:cs="Simplified Arabic"/>
          <w:sz w:val="24"/>
          <w:szCs w:val="24"/>
          <w:rtl/>
          <w:lang w:bidi="ar"/>
        </w:rPr>
        <w:t xml:space="preserve"> مع نقوش لعبارة "</w:t>
      </w:r>
      <w:r w:rsidRPr="00D83AFB">
        <w:rPr>
          <w:rFonts w:ascii="Simplified Arabic" w:hAnsi="Simplified Arabic" w:cs="Simplified Arabic"/>
          <w:sz w:val="24"/>
          <w:szCs w:val="24"/>
        </w:rPr>
        <w:t>EDIZIONE LIMITATA</w:t>
      </w:r>
      <w:r w:rsidRPr="00D83AFB">
        <w:rPr>
          <w:rFonts w:ascii="Simplified Arabic" w:hAnsi="Simplified Arabic" w:cs="Simplified Arabic"/>
          <w:sz w:val="24"/>
          <w:szCs w:val="24"/>
          <w:rtl/>
          <w:lang w:bidi="ar"/>
        </w:rPr>
        <w:t>" وتاريخ "1884 – 2024" الذي يرمز لذكرى تأسيس العلامة.</w:t>
      </w:r>
    </w:p>
    <w:p w14:paraId="101AB388" w14:textId="6C297BD1" w:rsidR="00D83AFB" w:rsidRPr="00D83AFB" w:rsidRDefault="00D83AFB" w:rsidP="00D83AFB">
      <w:pPr>
        <w:bidi/>
        <w:spacing w:line="240" w:lineRule="auto"/>
        <w:rPr>
          <w:rFonts w:ascii="Simplified Arabic" w:hAnsi="Simplified Arabic" w:cs="Simplified Arabic"/>
          <w:b/>
          <w:bCs/>
          <w:iCs/>
          <w:caps/>
          <w:sz w:val="24"/>
          <w:szCs w:val="24"/>
        </w:rPr>
      </w:pPr>
    </w:p>
    <w:p w14:paraId="6B661A62" w14:textId="77777777" w:rsidR="00D83AFB" w:rsidRPr="00D83AFB" w:rsidRDefault="00D83AFB" w:rsidP="00D83AFB">
      <w:pPr>
        <w:bidi/>
        <w:spacing w:after="120" w:line="240" w:lineRule="auto"/>
        <w:jc w:val="both"/>
        <w:rPr>
          <w:rFonts w:ascii="Simplified Arabic" w:hAnsi="Simplified Arabic" w:cs="Simplified Arabic"/>
          <w:iCs/>
          <w:sz w:val="24"/>
          <w:szCs w:val="24"/>
        </w:rPr>
      </w:pPr>
    </w:p>
    <w:p w14:paraId="470F015C" w14:textId="77777777" w:rsidR="00D83AFB" w:rsidRPr="00D83AFB" w:rsidRDefault="00D83AFB" w:rsidP="00D83AFB">
      <w:pPr>
        <w:bidi/>
        <w:spacing w:line="240" w:lineRule="auto"/>
        <w:jc w:val="both"/>
        <w:rPr>
          <w:rFonts w:ascii="Simplified Arabic" w:hAnsi="Simplified Arabic" w:cs="Simplified Arabic"/>
          <w:b/>
          <w:caps/>
          <w:sz w:val="24"/>
          <w:szCs w:val="24"/>
        </w:rPr>
      </w:pPr>
      <w:bookmarkStart w:id="0" w:name="_Hlk161134081"/>
      <w:r w:rsidRPr="00D83AFB">
        <w:rPr>
          <w:rFonts w:ascii="Simplified Arabic" w:hAnsi="Simplified Arabic" w:cs="Simplified Arabic"/>
          <w:b/>
          <w:bCs/>
          <w:caps/>
          <w:sz w:val="24"/>
          <w:szCs w:val="24"/>
          <w:rtl/>
          <w:lang w:bidi="ar"/>
        </w:rPr>
        <w:t>المواصفات</w:t>
      </w:r>
    </w:p>
    <w:p w14:paraId="25B405A8" w14:textId="77777777" w:rsidR="00D83AFB" w:rsidRPr="00D83AFB" w:rsidRDefault="00D83AFB" w:rsidP="00D83AFB">
      <w:pPr>
        <w:bidi/>
        <w:spacing w:line="240" w:lineRule="auto"/>
        <w:jc w:val="both"/>
        <w:rPr>
          <w:rFonts w:ascii="Simplified Arabic" w:hAnsi="Simplified Arabic" w:cs="Simplified Arabic"/>
          <w:b/>
          <w:caps/>
          <w:sz w:val="24"/>
          <w:szCs w:val="24"/>
        </w:rPr>
      </w:pPr>
    </w:p>
    <w:p w14:paraId="0649D2B4" w14:textId="77777777" w:rsidR="00D83AFB" w:rsidRPr="00D83AFB" w:rsidRDefault="00D83AFB" w:rsidP="00D83AFB">
      <w:pPr>
        <w:bidi/>
        <w:spacing w:after="0" w:line="240" w:lineRule="auto"/>
        <w:rPr>
          <w:rFonts w:ascii="Simplified Arabic" w:eastAsia="Times New Roman" w:hAnsi="Simplified Arabic" w:cs="Simplified Arabic"/>
          <w:b/>
          <w:caps/>
          <w:color w:val="000000" w:themeColor="text1"/>
          <w:sz w:val="24"/>
          <w:szCs w:val="24"/>
        </w:rPr>
      </w:pPr>
      <w:proofErr w:type="spellStart"/>
      <w:r w:rsidRPr="00D83AFB">
        <w:rPr>
          <w:rFonts w:ascii="Simplified Arabic" w:eastAsia="Times New Roman" w:hAnsi="Simplified Arabic" w:cs="Simplified Arabic"/>
          <w:b/>
          <w:bCs/>
          <w:caps/>
          <w:color w:val="000000" w:themeColor="text1"/>
          <w:sz w:val="24"/>
          <w:szCs w:val="24"/>
          <w:rtl/>
          <w:lang w:bidi="ar"/>
        </w:rPr>
        <w:t>أوكتو</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فينيسيمو</w:t>
      </w:r>
      <w:proofErr w:type="spellEnd"/>
      <w:r w:rsidRPr="00D83AFB">
        <w:rPr>
          <w:rFonts w:ascii="Simplified Arabic" w:eastAsia="Times New Roman" w:hAnsi="Simplified Arabic" w:cs="Simplified Arabic"/>
          <w:b/>
          <w:bCs/>
          <w:caps/>
          <w:color w:val="000000" w:themeColor="text1"/>
          <w:sz w:val="24"/>
          <w:szCs w:val="24"/>
          <w:rtl/>
          <w:lang w:bidi="ar"/>
        </w:rPr>
        <w:t xml:space="preserve"> أوتوماتيك مع</w:t>
      </w:r>
      <w:r w:rsidRPr="00D83AFB">
        <w:rPr>
          <w:rFonts w:ascii="Simplified Arabic" w:eastAsia="Times New Roman" w:hAnsi="Simplified Arabic" w:cs="Simplified Arabic"/>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كرونوجراف</w:t>
      </w:r>
      <w:proofErr w:type="spellEnd"/>
      <w:r w:rsidRPr="00D83AFB">
        <w:rPr>
          <w:rFonts w:ascii="Simplified Arabic" w:eastAsia="Times New Roman" w:hAnsi="Simplified Arabic" w:cs="Simplified Arabic"/>
          <w:b/>
          <w:bCs/>
          <w:caps/>
          <w:color w:val="000000" w:themeColor="text1"/>
          <w:sz w:val="24"/>
          <w:szCs w:val="24"/>
          <w:rtl/>
          <w:lang w:bidi="ar"/>
        </w:rPr>
        <w:t xml:space="preserve"> من طراز </w:t>
      </w:r>
      <w:proofErr w:type="spellStart"/>
      <w:r w:rsidRPr="00D83AFB">
        <w:rPr>
          <w:rFonts w:ascii="Simplified Arabic" w:eastAsia="Times New Roman" w:hAnsi="Simplified Arabic" w:cs="Simplified Arabic"/>
          <w:b/>
          <w:bCs/>
          <w:caps/>
          <w:color w:val="000000" w:themeColor="text1"/>
          <w:sz w:val="24"/>
          <w:szCs w:val="24"/>
          <w:rtl/>
          <w:lang w:bidi="ar"/>
        </w:rPr>
        <w:t>كاليبر</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r w:rsidRPr="00D83AFB">
        <w:rPr>
          <w:rFonts w:ascii="Simplified Arabic" w:eastAsia="Times New Roman" w:hAnsi="Simplified Arabic" w:cs="Simplified Arabic"/>
          <w:b/>
          <w:bCs/>
          <w:caps/>
          <w:color w:val="000000" w:themeColor="text1"/>
          <w:sz w:val="24"/>
          <w:szCs w:val="24"/>
        </w:rPr>
        <w:t>BVL 138</w:t>
      </w:r>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سكتش</w:t>
      </w:r>
      <w:proofErr w:type="spellEnd"/>
    </w:p>
    <w:p w14:paraId="5925009B"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الرقم المرجعي. 104163 (من الفولاذ)</w:t>
      </w:r>
    </w:p>
    <w:p w14:paraId="7B952381"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noProof/>
          <w:color w:val="000000" w:themeColor="text1"/>
          <w:sz w:val="24"/>
          <w:szCs w:val="24"/>
        </w:rPr>
        <w:drawing>
          <wp:inline distT="0" distB="0" distL="0" distR="0" wp14:anchorId="3E5BAAE4" wp14:editId="5DB7CE02">
            <wp:extent cx="1116121" cy="792866"/>
            <wp:effectExtent l="0" t="0" r="0" b="0"/>
            <wp:docPr id="10" name="Picture 39" descr="A close up of a watch&#10;&#10;Description automatically generated">
              <a:extLst xmlns:a="http://schemas.openxmlformats.org/drawingml/2006/main">
                <a:ext uri="{FF2B5EF4-FFF2-40B4-BE49-F238E27FC236}">
                  <a16:creationId xmlns:a16="http://schemas.microsoft.com/office/drawing/2014/main" id="{8B043A7F-A329-77CB-ECB8-E15AF8601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9" descr="A close up of a watch&#10;&#10;Description automatically generated">
                      <a:extLst>
                        <a:ext uri="{FF2B5EF4-FFF2-40B4-BE49-F238E27FC236}">
                          <a16:creationId xmlns:a16="http://schemas.microsoft.com/office/drawing/2014/main" id="{8B043A7F-A329-77CB-ECB8-E15AF8601955}"/>
                        </a:ext>
                      </a:extLst>
                    </pic:cNvPr>
                    <pic:cNvPicPr>
                      <a:picLocks noChangeAspect="1"/>
                    </pic:cNvPicPr>
                  </pic:nvPicPr>
                  <pic:blipFill>
                    <a:blip r:embed="rId11"/>
                    <a:srcRect/>
                    <a:stretch/>
                  </pic:blipFill>
                  <pic:spPr>
                    <a:xfrm>
                      <a:off x="0" y="0"/>
                      <a:ext cx="1134916" cy="806218"/>
                    </a:xfrm>
                    <a:prstGeom prst="rect">
                      <a:avLst/>
                    </a:prstGeom>
                  </pic:spPr>
                </pic:pic>
              </a:graphicData>
            </a:graphic>
          </wp:inline>
        </w:drawing>
      </w:r>
      <w:r w:rsidRPr="00D83AFB">
        <w:rPr>
          <w:rFonts w:ascii="Simplified Arabic" w:eastAsia="Times New Roman" w:hAnsi="Simplified Arabic" w:cs="Simplified Arabic"/>
          <w:color w:val="000000" w:themeColor="text1"/>
          <w:sz w:val="24"/>
          <w:szCs w:val="24"/>
        </w:rPr>
        <w:t xml:space="preserve"> </w:t>
      </w:r>
    </w:p>
    <w:p w14:paraId="23800CF7"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027E3860"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الحركية</w:t>
      </w:r>
    </w:p>
    <w:p w14:paraId="3F4569C8"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 xml:space="preserve">حركية ميكانيكية فائقة النحافة من طراز </w:t>
      </w:r>
      <w:proofErr w:type="spellStart"/>
      <w:r w:rsidRPr="00D83AFB">
        <w:rPr>
          <w:rFonts w:ascii="Simplified Arabic" w:eastAsia="Times New Roman" w:hAnsi="Simplified Arabic" w:cs="Simplified Arabic"/>
          <w:color w:val="000000" w:themeColor="text1"/>
          <w:sz w:val="24"/>
          <w:szCs w:val="24"/>
          <w:rtl/>
          <w:lang w:bidi="ar"/>
        </w:rPr>
        <w:t>كاليبر</w:t>
      </w:r>
      <w:proofErr w:type="spellEnd"/>
      <w:r w:rsidRPr="00D83AFB">
        <w:rPr>
          <w:rFonts w:ascii="Simplified Arabic" w:eastAsia="Times New Roman" w:hAnsi="Simplified Arabic" w:cs="Simplified Arabic"/>
          <w:color w:val="000000" w:themeColor="text1"/>
          <w:sz w:val="24"/>
          <w:szCs w:val="24"/>
          <w:rtl/>
          <w:lang w:bidi="ar"/>
        </w:rPr>
        <w:t xml:space="preserve"> </w:t>
      </w:r>
      <w:r w:rsidRPr="00D83AFB">
        <w:rPr>
          <w:rFonts w:ascii="Simplified Arabic" w:eastAsia="Times New Roman" w:hAnsi="Simplified Arabic" w:cs="Simplified Arabic"/>
          <w:color w:val="000000" w:themeColor="text1"/>
          <w:sz w:val="24"/>
          <w:szCs w:val="24"/>
        </w:rPr>
        <w:t>BVL 138</w:t>
      </w:r>
      <w:r w:rsidRPr="00D83AFB">
        <w:rPr>
          <w:rFonts w:ascii="Simplified Arabic" w:eastAsia="Times New Roman" w:hAnsi="Simplified Arabic" w:cs="Simplified Arabic"/>
          <w:color w:val="000000" w:themeColor="text1"/>
          <w:sz w:val="24"/>
          <w:szCs w:val="24"/>
          <w:rtl/>
          <w:lang w:bidi="ar"/>
        </w:rPr>
        <w:t>، مزودة بتقنية تعبئة آلية تضمّ محور تعبئة مصغّر من البلاتينيوم. السماكة: (2.23 ملم)؛ احتياطي طاقة يبلغ 60 ساعة؛ بمعدل 21,600 دورة بالساعة (3 هرتز).</w:t>
      </w:r>
    </w:p>
    <w:p w14:paraId="64F7EC42"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162F7F37"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الغطاء والميناء</w:t>
      </w:r>
    </w:p>
    <w:p w14:paraId="37300F49" w14:textId="260C67E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تتألق الساعة بتصميم من الفولاذ المصقول بلمعان الساتان وقطر 40 ملم؛ مع وجه شفاف ونقش لعبارة "</w:t>
      </w:r>
      <w:r w:rsidRPr="00D83AFB">
        <w:rPr>
          <w:rFonts w:ascii="Simplified Arabic" w:eastAsia="Times New Roman" w:hAnsi="Simplified Arabic" w:cs="Simplified Arabic"/>
          <w:color w:val="000000" w:themeColor="text1"/>
          <w:sz w:val="24"/>
          <w:szCs w:val="24"/>
        </w:rPr>
        <w:t>EDIZIONE LIMITATA</w:t>
      </w:r>
      <w:r w:rsidRPr="00D83AFB">
        <w:rPr>
          <w:rFonts w:ascii="Simplified Arabic" w:eastAsia="Times New Roman" w:hAnsi="Simplified Arabic" w:cs="Simplified Arabic"/>
          <w:color w:val="000000" w:themeColor="text1"/>
          <w:sz w:val="24"/>
          <w:szCs w:val="24"/>
          <w:rtl/>
          <w:lang w:bidi="ar"/>
        </w:rPr>
        <w:t xml:space="preserve">" وتاريخ "1884 - 2024"، بالإضافة إلى عقارب سوداء مطلية وفق تقنية </w:t>
      </w:r>
      <w:r w:rsidRPr="00D83AFB">
        <w:rPr>
          <w:rFonts w:ascii="Simplified Arabic" w:eastAsia="Times New Roman" w:hAnsi="Simplified Arabic" w:cs="Simplified Arabic"/>
          <w:color w:val="000000" w:themeColor="text1"/>
          <w:sz w:val="24"/>
          <w:szCs w:val="24"/>
        </w:rPr>
        <w:t>PVD</w:t>
      </w:r>
      <w:r w:rsidRPr="00D83AFB">
        <w:rPr>
          <w:rFonts w:ascii="Simplified Arabic" w:eastAsia="Times New Roman" w:hAnsi="Simplified Arabic" w:cs="Simplified Arabic"/>
          <w:color w:val="000000" w:themeColor="text1"/>
          <w:sz w:val="24"/>
          <w:szCs w:val="24"/>
          <w:rtl/>
          <w:lang w:bidi="ar"/>
        </w:rPr>
        <w:t>، وميناء مطلي يعكس تصميم الحركة، ومقاومة للماء حتى 10 جو.</w:t>
      </w:r>
    </w:p>
    <w:p w14:paraId="49C74719"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7CFF7347"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السوار</w:t>
      </w:r>
    </w:p>
    <w:p w14:paraId="6EF66BE4"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lastRenderedPageBreak/>
        <w:t>سوار مصقول بلمعان الساتان مع مشبك قابل للطي.</w:t>
      </w:r>
    </w:p>
    <w:p w14:paraId="7E9608D4"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5CDDA8B9"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 xml:space="preserve">إصدار محدود من 280 قطعة </w:t>
      </w:r>
    </w:p>
    <w:p w14:paraId="3E9E96DA"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650DF446"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6360FB6B" w14:textId="77777777" w:rsidR="00D83AFB" w:rsidRPr="00D83AFB" w:rsidRDefault="00D83AFB" w:rsidP="00D83AFB">
      <w:pPr>
        <w:bidi/>
        <w:spacing w:after="0" w:line="240" w:lineRule="auto"/>
        <w:rPr>
          <w:rFonts w:ascii="Simplified Arabic" w:eastAsia="Times New Roman" w:hAnsi="Simplified Arabic" w:cs="Simplified Arabic"/>
          <w:b/>
          <w:caps/>
          <w:color w:val="000000" w:themeColor="text1"/>
          <w:sz w:val="24"/>
          <w:szCs w:val="24"/>
        </w:rPr>
      </w:pPr>
      <w:proofErr w:type="spellStart"/>
      <w:r w:rsidRPr="00D83AFB">
        <w:rPr>
          <w:rFonts w:ascii="Simplified Arabic" w:eastAsia="Times New Roman" w:hAnsi="Simplified Arabic" w:cs="Simplified Arabic"/>
          <w:b/>
          <w:bCs/>
          <w:caps/>
          <w:color w:val="000000" w:themeColor="text1"/>
          <w:sz w:val="24"/>
          <w:szCs w:val="24"/>
          <w:rtl/>
          <w:lang w:bidi="ar"/>
        </w:rPr>
        <w:t>أوكتو</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فينيسيمو</w:t>
      </w:r>
      <w:proofErr w:type="spellEnd"/>
      <w:r w:rsidRPr="00D83AFB">
        <w:rPr>
          <w:rFonts w:ascii="Simplified Arabic" w:eastAsia="Times New Roman" w:hAnsi="Simplified Arabic" w:cs="Simplified Arabic"/>
          <w:b/>
          <w:bCs/>
          <w:caps/>
          <w:color w:val="000000" w:themeColor="text1"/>
          <w:sz w:val="24"/>
          <w:szCs w:val="24"/>
          <w:rtl/>
          <w:lang w:bidi="ar"/>
        </w:rPr>
        <w:t xml:space="preserve"> أوتوماتيك مع</w:t>
      </w:r>
      <w:r w:rsidRPr="00D83AFB">
        <w:rPr>
          <w:rFonts w:ascii="Simplified Arabic" w:eastAsia="Times New Roman" w:hAnsi="Simplified Arabic" w:cs="Simplified Arabic"/>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كرونوجراف</w:t>
      </w:r>
      <w:proofErr w:type="spellEnd"/>
      <w:r w:rsidRPr="00D83AFB">
        <w:rPr>
          <w:rFonts w:ascii="Simplified Arabic" w:eastAsia="Times New Roman" w:hAnsi="Simplified Arabic" w:cs="Simplified Arabic"/>
          <w:b/>
          <w:bCs/>
          <w:caps/>
          <w:color w:val="000000" w:themeColor="text1"/>
          <w:sz w:val="24"/>
          <w:szCs w:val="24"/>
          <w:rtl/>
          <w:lang w:bidi="ar"/>
        </w:rPr>
        <w:t xml:space="preserve"> من طراز </w:t>
      </w:r>
      <w:proofErr w:type="spellStart"/>
      <w:r w:rsidRPr="00D83AFB">
        <w:rPr>
          <w:rFonts w:ascii="Simplified Arabic" w:eastAsia="Times New Roman" w:hAnsi="Simplified Arabic" w:cs="Simplified Arabic"/>
          <w:b/>
          <w:bCs/>
          <w:caps/>
          <w:color w:val="000000" w:themeColor="text1"/>
          <w:sz w:val="24"/>
          <w:szCs w:val="24"/>
          <w:rtl/>
          <w:lang w:bidi="ar"/>
        </w:rPr>
        <w:t>كاليبر</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r w:rsidRPr="00D83AFB">
        <w:rPr>
          <w:rFonts w:ascii="Simplified Arabic" w:eastAsia="Times New Roman" w:hAnsi="Simplified Arabic" w:cs="Simplified Arabic"/>
          <w:b/>
          <w:bCs/>
          <w:caps/>
          <w:color w:val="000000" w:themeColor="text1"/>
          <w:sz w:val="24"/>
          <w:szCs w:val="24"/>
        </w:rPr>
        <w:t>BVL 138</w:t>
      </w:r>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سكتش</w:t>
      </w:r>
      <w:proofErr w:type="spellEnd"/>
    </w:p>
    <w:p w14:paraId="1A9A177B"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الرقم المرجعي. 104165 (من الذهب الوردي)</w:t>
      </w:r>
    </w:p>
    <w:p w14:paraId="24839AD5"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noProof/>
          <w:color w:val="000000" w:themeColor="text1"/>
          <w:sz w:val="24"/>
          <w:szCs w:val="24"/>
        </w:rPr>
        <w:drawing>
          <wp:inline distT="0" distB="0" distL="0" distR="0" wp14:anchorId="6F67131E" wp14:editId="6055516B">
            <wp:extent cx="1050946" cy="746567"/>
            <wp:effectExtent l="0" t="0" r="0" b="0"/>
            <wp:docPr id="4" name="Image 3" descr="A close up of a watch&#10;&#10;Description automatically generated">
              <a:extLst xmlns:a="http://schemas.openxmlformats.org/drawingml/2006/main">
                <a:ext uri="{FF2B5EF4-FFF2-40B4-BE49-F238E27FC236}">
                  <a16:creationId xmlns:a16="http://schemas.microsoft.com/office/drawing/2014/main" id="{5BD3E963-4177-7F37-9B6D-E518C683AC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A close up of a watch&#10;&#10;Description automatically generated">
                      <a:extLst>
                        <a:ext uri="{FF2B5EF4-FFF2-40B4-BE49-F238E27FC236}">
                          <a16:creationId xmlns:a16="http://schemas.microsoft.com/office/drawing/2014/main" id="{5BD3E963-4177-7F37-9B6D-E518C683AC98}"/>
                        </a:ext>
                      </a:extLst>
                    </pic:cNvPr>
                    <pic:cNvPicPr>
                      <a:picLocks noChangeAspect="1"/>
                    </pic:cNvPicPr>
                  </pic:nvPicPr>
                  <pic:blipFill>
                    <a:blip r:embed="rId12"/>
                    <a:stretch>
                      <a:fillRect/>
                    </a:stretch>
                  </pic:blipFill>
                  <pic:spPr>
                    <a:xfrm>
                      <a:off x="0" y="0"/>
                      <a:ext cx="1061644" cy="754166"/>
                    </a:xfrm>
                    <a:prstGeom prst="rect">
                      <a:avLst/>
                    </a:prstGeom>
                  </pic:spPr>
                </pic:pic>
              </a:graphicData>
            </a:graphic>
          </wp:inline>
        </w:drawing>
      </w:r>
    </w:p>
    <w:p w14:paraId="67D7AC5A"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57FBE3C4"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الحركية</w:t>
      </w:r>
    </w:p>
    <w:p w14:paraId="755DC5B2"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 xml:space="preserve">حركية ميكانيكية فائقة النحافة من طراز </w:t>
      </w:r>
      <w:proofErr w:type="spellStart"/>
      <w:r w:rsidRPr="00D83AFB">
        <w:rPr>
          <w:rFonts w:ascii="Simplified Arabic" w:eastAsia="Times New Roman" w:hAnsi="Simplified Arabic" w:cs="Simplified Arabic"/>
          <w:color w:val="000000" w:themeColor="text1"/>
          <w:sz w:val="24"/>
          <w:szCs w:val="24"/>
          <w:rtl/>
          <w:lang w:bidi="ar"/>
        </w:rPr>
        <w:t>كاليبر</w:t>
      </w:r>
      <w:proofErr w:type="spellEnd"/>
      <w:r w:rsidRPr="00D83AFB">
        <w:rPr>
          <w:rFonts w:ascii="Simplified Arabic" w:eastAsia="Times New Roman" w:hAnsi="Simplified Arabic" w:cs="Simplified Arabic"/>
          <w:color w:val="000000" w:themeColor="text1"/>
          <w:sz w:val="24"/>
          <w:szCs w:val="24"/>
          <w:rtl/>
          <w:lang w:bidi="ar"/>
        </w:rPr>
        <w:t xml:space="preserve"> </w:t>
      </w:r>
      <w:r w:rsidRPr="00D83AFB">
        <w:rPr>
          <w:rFonts w:ascii="Simplified Arabic" w:eastAsia="Times New Roman" w:hAnsi="Simplified Arabic" w:cs="Simplified Arabic"/>
          <w:color w:val="000000" w:themeColor="text1"/>
          <w:sz w:val="24"/>
          <w:szCs w:val="24"/>
        </w:rPr>
        <w:t>BVL 138</w:t>
      </w:r>
      <w:r w:rsidRPr="00D83AFB">
        <w:rPr>
          <w:rFonts w:ascii="Simplified Arabic" w:eastAsia="Times New Roman" w:hAnsi="Simplified Arabic" w:cs="Simplified Arabic"/>
          <w:color w:val="000000" w:themeColor="text1"/>
          <w:sz w:val="24"/>
          <w:szCs w:val="24"/>
          <w:rtl/>
          <w:lang w:bidi="ar"/>
        </w:rPr>
        <w:t>، مزودة بتقنية تعبئة آلية تضمّ محور تعبئة مصغّر من البلاتينيوم. السماكة: (2.23 ملم)؛ احتياطي طاقة يبلغ 60 ساعة؛ بمعدل 21,600 دورة بالساعة (3 هرتز).</w:t>
      </w:r>
    </w:p>
    <w:p w14:paraId="2976224B"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340E6EFD"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الغطاء والميناء</w:t>
      </w:r>
    </w:p>
    <w:p w14:paraId="28C4AE49" w14:textId="6459267F"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تتألق الساعة بتصميم من الذهب الوردي المصقول عيار 18 قيراط بلمعان الساتان، وقطر 40 ملم، مع وجه شفاف ونقش لعبارة "</w:t>
      </w:r>
      <w:r w:rsidRPr="00D83AFB">
        <w:rPr>
          <w:rFonts w:ascii="Simplified Arabic" w:eastAsia="Times New Roman" w:hAnsi="Simplified Arabic" w:cs="Simplified Arabic"/>
          <w:color w:val="000000" w:themeColor="text1"/>
          <w:sz w:val="24"/>
          <w:szCs w:val="24"/>
        </w:rPr>
        <w:t>EDIZIONE LIMITATA</w:t>
      </w:r>
      <w:r w:rsidRPr="00D83AFB">
        <w:rPr>
          <w:rFonts w:ascii="Simplified Arabic" w:eastAsia="Times New Roman" w:hAnsi="Simplified Arabic" w:cs="Simplified Arabic"/>
          <w:color w:val="000000" w:themeColor="text1"/>
          <w:sz w:val="24"/>
          <w:szCs w:val="24"/>
          <w:rtl/>
          <w:lang w:bidi="ar"/>
        </w:rPr>
        <w:t xml:space="preserve">" وتاريخ "1884 - 2024"، بالإضافة إلى عقارب سوداء مطلية وفق تقنية </w:t>
      </w:r>
      <w:r w:rsidRPr="00D83AFB">
        <w:rPr>
          <w:rFonts w:ascii="Simplified Arabic" w:eastAsia="Times New Roman" w:hAnsi="Simplified Arabic" w:cs="Simplified Arabic"/>
          <w:color w:val="000000" w:themeColor="text1"/>
          <w:sz w:val="24"/>
          <w:szCs w:val="24"/>
        </w:rPr>
        <w:t>PVD</w:t>
      </w:r>
      <w:r w:rsidRPr="00D83AFB">
        <w:rPr>
          <w:rFonts w:ascii="Simplified Arabic" w:eastAsia="Times New Roman" w:hAnsi="Simplified Arabic" w:cs="Simplified Arabic"/>
          <w:color w:val="000000" w:themeColor="text1"/>
          <w:sz w:val="24"/>
          <w:szCs w:val="24"/>
          <w:rtl/>
          <w:lang w:bidi="ar"/>
        </w:rPr>
        <w:t>، وميناء مطلي يعكس تصميم الحركة، ومقاومة للماء حتى 10 جو.</w:t>
      </w:r>
    </w:p>
    <w:p w14:paraId="1C5F0036"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0397DB5B"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السوار</w:t>
      </w:r>
    </w:p>
    <w:p w14:paraId="73C6ED53"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سوار مصقول بلمعان الساتان مع مشبك قابل للطي.</w:t>
      </w:r>
    </w:p>
    <w:p w14:paraId="318B7CFE"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4F46EF38"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إصدار محدود من 70 نسخة فقط (من الذهب الوردي)</w:t>
      </w:r>
    </w:p>
    <w:p w14:paraId="6F54141A"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079424B5"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5950DF96" w14:textId="77777777" w:rsidR="00D83AFB" w:rsidRPr="00D83AFB" w:rsidRDefault="00D83AFB" w:rsidP="00D83AFB">
      <w:pPr>
        <w:bidi/>
        <w:spacing w:after="0" w:line="240" w:lineRule="auto"/>
        <w:rPr>
          <w:rFonts w:ascii="Simplified Arabic" w:eastAsia="Times New Roman" w:hAnsi="Simplified Arabic" w:cs="Simplified Arabic"/>
          <w:b/>
          <w:caps/>
          <w:color w:val="000000" w:themeColor="text1"/>
          <w:sz w:val="24"/>
          <w:szCs w:val="24"/>
        </w:rPr>
      </w:pPr>
      <w:proofErr w:type="spellStart"/>
      <w:r w:rsidRPr="00D83AFB">
        <w:rPr>
          <w:rFonts w:ascii="Simplified Arabic" w:eastAsia="Times New Roman" w:hAnsi="Simplified Arabic" w:cs="Simplified Arabic"/>
          <w:b/>
          <w:bCs/>
          <w:caps/>
          <w:color w:val="000000" w:themeColor="text1"/>
          <w:sz w:val="24"/>
          <w:szCs w:val="24"/>
          <w:rtl/>
          <w:lang w:bidi="ar"/>
        </w:rPr>
        <w:t>أوكتو</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فينيسيمو</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كرونوجراف</w:t>
      </w:r>
      <w:proofErr w:type="spellEnd"/>
      <w:r w:rsidRPr="00D83AFB">
        <w:rPr>
          <w:rFonts w:ascii="Simplified Arabic" w:eastAsia="Times New Roman" w:hAnsi="Simplified Arabic" w:cs="Simplified Arabic"/>
          <w:b/>
          <w:bCs/>
          <w:caps/>
          <w:color w:val="000000" w:themeColor="text1"/>
          <w:sz w:val="24"/>
          <w:szCs w:val="24"/>
          <w:rtl/>
          <w:lang w:bidi="ar"/>
        </w:rPr>
        <w:t xml:space="preserve"> جي إم تي من طراز </w:t>
      </w:r>
      <w:proofErr w:type="spellStart"/>
      <w:r w:rsidRPr="00D83AFB">
        <w:rPr>
          <w:rFonts w:ascii="Simplified Arabic" w:eastAsia="Times New Roman" w:hAnsi="Simplified Arabic" w:cs="Simplified Arabic"/>
          <w:b/>
          <w:bCs/>
          <w:caps/>
          <w:color w:val="000000" w:themeColor="text1"/>
          <w:sz w:val="24"/>
          <w:szCs w:val="24"/>
          <w:rtl/>
          <w:lang w:bidi="ar"/>
        </w:rPr>
        <w:t>كاليبر</w:t>
      </w:r>
      <w:proofErr w:type="spellEnd"/>
      <w:r w:rsidRPr="00D83AFB">
        <w:rPr>
          <w:rFonts w:ascii="Simplified Arabic" w:eastAsia="Times New Roman" w:hAnsi="Simplified Arabic" w:cs="Simplified Arabic"/>
          <w:b/>
          <w:bCs/>
          <w:caps/>
          <w:color w:val="000000" w:themeColor="text1"/>
          <w:sz w:val="24"/>
          <w:szCs w:val="24"/>
          <w:rtl/>
          <w:lang w:bidi="ar"/>
        </w:rPr>
        <w:t xml:space="preserve"> </w:t>
      </w:r>
      <w:proofErr w:type="spellStart"/>
      <w:r w:rsidRPr="00D83AFB">
        <w:rPr>
          <w:rFonts w:ascii="Simplified Arabic" w:eastAsia="Times New Roman" w:hAnsi="Simplified Arabic" w:cs="Simplified Arabic"/>
          <w:b/>
          <w:bCs/>
          <w:caps/>
          <w:color w:val="000000" w:themeColor="text1"/>
          <w:sz w:val="24"/>
          <w:szCs w:val="24"/>
          <w:rtl/>
          <w:lang w:bidi="ar"/>
        </w:rPr>
        <w:t>بولغري</w:t>
      </w:r>
      <w:proofErr w:type="spellEnd"/>
      <w:r w:rsidRPr="00D83AFB">
        <w:rPr>
          <w:rFonts w:ascii="Simplified Arabic" w:eastAsia="Times New Roman" w:hAnsi="Simplified Arabic" w:cs="Simplified Arabic"/>
          <w:b/>
          <w:bCs/>
          <w:caps/>
          <w:color w:val="000000" w:themeColor="text1"/>
          <w:sz w:val="24"/>
          <w:szCs w:val="24"/>
          <w:rtl/>
          <w:lang w:bidi="ar"/>
        </w:rPr>
        <w:t xml:space="preserve"> 318 </w:t>
      </w:r>
      <w:proofErr w:type="spellStart"/>
      <w:r w:rsidRPr="00D83AFB">
        <w:rPr>
          <w:rFonts w:ascii="Simplified Arabic" w:eastAsia="Times New Roman" w:hAnsi="Simplified Arabic" w:cs="Simplified Arabic"/>
          <w:b/>
          <w:bCs/>
          <w:caps/>
          <w:color w:val="000000" w:themeColor="text1"/>
          <w:sz w:val="24"/>
          <w:szCs w:val="24"/>
          <w:rtl/>
          <w:lang w:bidi="ar"/>
        </w:rPr>
        <w:t>سكتش</w:t>
      </w:r>
      <w:proofErr w:type="spellEnd"/>
    </w:p>
    <w:p w14:paraId="0E9E614D" w14:textId="291F7A21"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الرقم المرجعي. 104192 (من الفولاذ)</w:t>
      </w:r>
    </w:p>
    <w:p w14:paraId="6D077859" w14:textId="77777777" w:rsidR="00D83AFB" w:rsidRPr="00D83AFB" w:rsidRDefault="00D83AFB" w:rsidP="00D83AFB">
      <w:pPr>
        <w:bidi/>
        <w:spacing w:after="0" w:line="240" w:lineRule="auto"/>
        <w:rPr>
          <w:rFonts w:ascii="Simplified Arabic" w:hAnsi="Simplified Arabic" w:cs="Simplified Arabic"/>
          <w:noProof/>
          <w:sz w:val="24"/>
          <w:szCs w:val="24"/>
        </w:rPr>
      </w:pPr>
    </w:p>
    <w:p w14:paraId="52A0E312"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hAnsi="Simplified Arabic" w:cs="Simplified Arabic"/>
          <w:noProof/>
          <w:sz w:val="24"/>
          <w:szCs w:val="24"/>
        </w:rPr>
        <w:drawing>
          <wp:inline distT="0" distB="0" distL="0" distR="0" wp14:anchorId="442168E3" wp14:editId="50C19F56">
            <wp:extent cx="1111170" cy="673350"/>
            <wp:effectExtent l="0" t="0" r="0" b="0"/>
            <wp:docPr id="1727890308" name="Picture 1"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0308" name="Picture 1" descr="A close-up of a watch&#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34974" cy="687775"/>
                    </a:xfrm>
                    <a:prstGeom prst="rect">
                      <a:avLst/>
                    </a:prstGeom>
                    <a:noFill/>
                    <a:ln>
                      <a:noFill/>
                    </a:ln>
                  </pic:spPr>
                </pic:pic>
              </a:graphicData>
            </a:graphic>
          </wp:inline>
        </w:drawing>
      </w:r>
    </w:p>
    <w:p w14:paraId="01340362"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437271E9"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الحركية</w:t>
      </w:r>
    </w:p>
    <w:p w14:paraId="1888D10A" w14:textId="52FC8C81"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 xml:space="preserve">حركية ميكانيكية فائقة النحافة من طراز </w:t>
      </w:r>
      <w:proofErr w:type="spellStart"/>
      <w:r w:rsidRPr="00D83AFB">
        <w:rPr>
          <w:rFonts w:ascii="Simplified Arabic" w:eastAsia="Times New Roman" w:hAnsi="Simplified Arabic" w:cs="Simplified Arabic"/>
          <w:color w:val="000000" w:themeColor="text1"/>
          <w:sz w:val="24"/>
          <w:szCs w:val="24"/>
          <w:rtl/>
          <w:lang w:bidi="ar"/>
        </w:rPr>
        <w:t>كاليبر</w:t>
      </w:r>
      <w:proofErr w:type="spellEnd"/>
      <w:r w:rsidRPr="00D83AFB">
        <w:rPr>
          <w:rFonts w:ascii="Simplified Arabic" w:eastAsia="Times New Roman" w:hAnsi="Simplified Arabic" w:cs="Simplified Arabic"/>
          <w:color w:val="000000" w:themeColor="text1"/>
          <w:sz w:val="24"/>
          <w:szCs w:val="24"/>
          <w:rtl/>
          <w:lang w:bidi="ar"/>
        </w:rPr>
        <w:t xml:space="preserve"> </w:t>
      </w:r>
      <w:r w:rsidRPr="00D83AFB">
        <w:rPr>
          <w:rFonts w:ascii="Simplified Arabic" w:eastAsia="Times New Roman" w:hAnsi="Simplified Arabic" w:cs="Simplified Arabic"/>
          <w:color w:val="000000" w:themeColor="text1"/>
          <w:sz w:val="24"/>
          <w:szCs w:val="24"/>
        </w:rPr>
        <w:t>BVL 318</w:t>
      </w:r>
      <w:r w:rsidRPr="00D83AFB">
        <w:rPr>
          <w:rFonts w:ascii="Simplified Arabic" w:eastAsia="Times New Roman" w:hAnsi="Simplified Arabic" w:cs="Simplified Arabic"/>
          <w:color w:val="000000" w:themeColor="text1"/>
          <w:sz w:val="24"/>
          <w:szCs w:val="24"/>
          <w:rtl/>
          <w:lang w:bidi="ar"/>
        </w:rPr>
        <w:t xml:space="preserve">، مزودة بتقنية تعبئة آلية تضمّ </w:t>
      </w:r>
      <w:r w:rsidRPr="00D83AFB">
        <w:rPr>
          <w:rFonts w:ascii="Simplified Arabic" w:eastAsia="Times New Roman" w:hAnsi="Simplified Arabic" w:cs="Simplified Arabic"/>
          <w:sz w:val="24"/>
          <w:szCs w:val="24"/>
          <w:rtl/>
          <w:lang w:bidi="ar"/>
        </w:rPr>
        <w:t>محور تعبئة مصغّر</w:t>
      </w:r>
      <w:r w:rsidRPr="00D83AFB">
        <w:rPr>
          <w:rFonts w:ascii="Simplified Arabic" w:eastAsia="Times New Roman" w:hAnsi="Simplified Arabic" w:cs="Simplified Arabic"/>
          <w:color w:val="000000" w:themeColor="text1"/>
          <w:sz w:val="24"/>
          <w:szCs w:val="24"/>
          <w:rtl/>
          <w:lang w:bidi="ar"/>
        </w:rPr>
        <w:t xml:space="preserve"> من البلاتينيوم. السماكة: </w:t>
      </w:r>
      <w:r w:rsidR="00CB46DA" w:rsidRPr="00D83AFB">
        <w:rPr>
          <w:rFonts w:ascii="Simplified Arabic" w:eastAsia="Times New Roman" w:hAnsi="Simplified Arabic" w:cs="Simplified Arabic" w:hint="cs"/>
          <w:color w:val="000000" w:themeColor="text1"/>
          <w:sz w:val="24"/>
          <w:szCs w:val="24"/>
          <w:rtl/>
          <w:lang w:bidi="ar"/>
        </w:rPr>
        <w:t>(3.3</w:t>
      </w:r>
      <w:r w:rsidRPr="00D83AFB">
        <w:rPr>
          <w:rFonts w:ascii="Simplified Arabic" w:eastAsia="Times New Roman" w:hAnsi="Simplified Arabic" w:cs="Simplified Arabic"/>
          <w:color w:val="000000" w:themeColor="text1"/>
          <w:sz w:val="24"/>
          <w:szCs w:val="24"/>
          <w:rtl/>
          <w:lang w:bidi="ar"/>
        </w:rPr>
        <w:t xml:space="preserve"> ملم)، احتياطي طاقة يبلغ 55 ساعة، بمعدل 21,600 دورة بالساعة (3 هرتز).</w:t>
      </w:r>
    </w:p>
    <w:p w14:paraId="53C81FF5"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3F7EE41A"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الغطاء والميناء</w:t>
      </w:r>
    </w:p>
    <w:p w14:paraId="02019B15" w14:textId="77777777" w:rsidR="00D83AFB" w:rsidRPr="00D83AFB" w:rsidRDefault="00D83AFB" w:rsidP="00D83AFB">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تتألق الساعة بتصميم من الفولاذ المصقول بلمعان الساتان، وقطر 43 ملم، مع وجه شفاف ونقش لعبارة "</w:t>
      </w:r>
      <w:r w:rsidRPr="00D83AFB">
        <w:rPr>
          <w:rFonts w:ascii="Simplified Arabic" w:eastAsia="Times New Roman" w:hAnsi="Simplified Arabic" w:cs="Simplified Arabic"/>
          <w:color w:val="000000" w:themeColor="text1"/>
          <w:sz w:val="24"/>
          <w:szCs w:val="24"/>
        </w:rPr>
        <w:t>EDIZIONE LIMITATA</w:t>
      </w:r>
      <w:r w:rsidRPr="00D83AFB">
        <w:rPr>
          <w:rFonts w:ascii="Simplified Arabic" w:eastAsia="Times New Roman" w:hAnsi="Simplified Arabic" w:cs="Simplified Arabic"/>
          <w:color w:val="000000" w:themeColor="text1"/>
          <w:sz w:val="24"/>
          <w:szCs w:val="24"/>
          <w:rtl/>
          <w:lang w:bidi="ar"/>
        </w:rPr>
        <w:t>" وتاريخ "1884 - 2024"، ورقم خاص لكل ساعة، بالإضافة إلى عقارب سوداء مميزة بلمعان الساتان، وميناء مطلي بملمس خشن يعكس تصميم الحركة، ومقاومة للماء حتى 10 جو.</w:t>
      </w:r>
    </w:p>
    <w:p w14:paraId="12A71BBF"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2FE01AD3"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السوار</w:t>
      </w:r>
    </w:p>
    <w:p w14:paraId="0049E2F9" w14:textId="4DF650B6" w:rsidR="00D83AFB" w:rsidRPr="00381149" w:rsidRDefault="00D83AFB" w:rsidP="00381149">
      <w:pPr>
        <w:bidi/>
        <w:spacing w:after="0" w:line="240" w:lineRule="auto"/>
        <w:rPr>
          <w:rFonts w:ascii="Simplified Arabic" w:eastAsia="Times New Roman" w:hAnsi="Simplified Arabic" w:cs="Simplified Arabic"/>
          <w:bCs/>
          <w:color w:val="000000" w:themeColor="text1"/>
          <w:sz w:val="24"/>
          <w:szCs w:val="24"/>
        </w:rPr>
      </w:pPr>
      <w:r w:rsidRPr="00D83AFB">
        <w:rPr>
          <w:rFonts w:ascii="Simplified Arabic" w:eastAsia="Times New Roman" w:hAnsi="Simplified Arabic" w:cs="Simplified Arabic"/>
          <w:color w:val="000000" w:themeColor="text1"/>
          <w:sz w:val="24"/>
          <w:szCs w:val="24"/>
          <w:rtl/>
          <w:lang w:bidi="ar"/>
        </w:rPr>
        <w:t>سوار مصقول بلمعان الساتان مع مشبك قابل للطي.</w:t>
      </w:r>
    </w:p>
    <w:p w14:paraId="2D95164B"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r w:rsidRPr="00D83AFB">
        <w:rPr>
          <w:rFonts w:ascii="Simplified Arabic" w:eastAsia="Times New Roman" w:hAnsi="Simplified Arabic" w:cs="Simplified Arabic"/>
          <w:b/>
          <w:bCs/>
          <w:color w:val="000000" w:themeColor="text1"/>
          <w:sz w:val="24"/>
          <w:szCs w:val="24"/>
          <w:rtl/>
          <w:lang w:bidi="ar"/>
        </w:rPr>
        <w:t xml:space="preserve">إصدار محدود من 140 قطعة (من الفولاذ) </w:t>
      </w:r>
    </w:p>
    <w:p w14:paraId="4B84F8B0" w14:textId="77777777" w:rsidR="00D83AFB" w:rsidRPr="00D83AFB" w:rsidRDefault="00D83AFB" w:rsidP="00D83AFB">
      <w:pPr>
        <w:bidi/>
        <w:spacing w:after="0" w:line="240" w:lineRule="auto"/>
        <w:rPr>
          <w:rFonts w:ascii="Simplified Arabic" w:eastAsia="Times New Roman" w:hAnsi="Simplified Arabic" w:cs="Simplified Arabic"/>
          <w:b/>
          <w:color w:val="000000" w:themeColor="text1"/>
          <w:sz w:val="24"/>
          <w:szCs w:val="24"/>
        </w:rPr>
      </w:pPr>
    </w:p>
    <w:p w14:paraId="47455E11" w14:textId="77777777" w:rsidR="00D83AFB" w:rsidRPr="00D83AFB" w:rsidRDefault="00D83AFB" w:rsidP="00D83AFB">
      <w:pPr>
        <w:bidi/>
        <w:spacing w:line="240" w:lineRule="auto"/>
        <w:jc w:val="both"/>
        <w:rPr>
          <w:rFonts w:ascii="Simplified Arabic" w:hAnsi="Simplified Arabic" w:cs="Simplified Arabic"/>
          <w:b/>
          <w:caps/>
          <w:spacing w:val="15"/>
          <w:sz w:val="24"/>
          <w:szCs w:val="24"/>
        </w:rPr>
      </w:pPr>
    </w:p>
    <w:bookmarkEnd w:id="0"/>
    <w:p w14:paraId="4B367BC1" w14:textId="77777777" w:rsidR="00D83AFB" w:rsidRPr="00D83AFB" w:rsidRDefault="00D83AFB" w:rsidP="00D83AFB">
      <w:pPr>
        <w:tabs>
          <w:tab w:val="left" w:pos="7838"/>
        </w:tabs>
        <w:bidi/>
        <w:spacing w:line="240" w:lineRule="auto"/>
        <w:rPr>
          <w:rFonts w:ascii="Simplified Arabic" w:hAnsi="Simplified Arabic" w:cs="Simplified Arabic"/>
          <w:sz w:val="24"/>
          <w:szCs w:val="24"/>
        </w:rPr>
      </w:pPr>
      <w:r w:rsidRPr="00D83AFB">
        <w:rPr>
          <w:rFonts w:ascii="Simplified Arabic" w:hAnsi="Simplified Arabic" w:cs="Simplified Arabic"/>
          <w:sz w:val="24"/>
          <w:szCs w:val="24"/>
        </w:rPr>
        <w:tab/>
      </w:r>
    </w:p>
    <w:p w14:paraId="04368331" w14:textId="77777777" w:rsidR="00D83AFB" w:rsidRPr="00D83AFB" w:rsidRDefault="00D83AFB" w:rsidP="00D83AFB">
      <w:pPr>
        <w:tabs>
          <w:tab w:val="left" w:pos="7838"/>
        </w:tabs>
        <w:bidi/>
        <w:spacing w:line="240" w:lineRule="auto"/>
        <w:rPr>
          <w:rFonts w:ascii="Simplified Arabic" w:hAnsi="Simplified Arabic" w:cs="Simplified Arabic"/>
          <w:sz w:val="24"/>
          <w:szCs w:val="24"/>
        </w:rPr>
      </w:pPr>
    </w:p>
    <w:p w14:paraId="4DB5ABB7" w14:textId="31019B7B" w:rsidR="00730EBD" w:rsidRPr="00D83AFB" w:rsidRDefault="00730EBD" w:rsidP="00D83AFB">
      <w:pPr>
        <w:bidi/>
        <w:spacing w:line="240" w:lineRule="auto"/>
        <w:rPr>
          <w:rFonts w:ascii="Simplified Arabic" w:hAnsi="Simplified Arabic" w:cs="Simplified Arabic"/>
          <w:sz w:val="24"/>
          <w:szCs w:val="24"/>
        </w:rPr>
      </w:pPr>
    </w:p>
    <w:sectPr w:rsidR="00730EBD" w:rsidRPr="00D83AFB" w:rsidSect="00F43F2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B1869" w14:textId="77777777" w:rsidR="00F43F2E" w:rsidRDefault="00F43F2E" w:rsidP="002C5C85">
      <w:pPr>
        <w:spacing w:after="0" w:line="240" w:lineRule="auto"/>
      </w:pPr>
      <w:r>
        <w:separator/>
      </w:r>
    </w:p>
  </w:endnote>
  <w:endnote w:type="continuationSeparator" w:id="0">
    <w:p w14:paraId="5CE725AF" w14:textId="77777777" w:rsidR="00F43F2E" w:rsidRDefault="00F43F2E" w:rsidP="002C5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ADED78" w14:textId="77777777" w:rsidR="00F43F2E" w:rsidRDefault="00F43F2E" w:rsidP="002C5C85">
      <w:pPr>
        <w:spacing w:after="0" w:line="240" w:lineRule="auto"/>
      </w:pPr>
      <w:r>
        <w:separator/>
      </w:r>
    </w:p>
  </w:footnote>
  <w:footnote w:type="continuationSeparator" w:id="0">
    <w:p w14:paraId="56F6695D" w14:textId="77777777" w:rsidR="00F43F2E" w:rsidRDefault="00F43F2E" w:rsidP="002C5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287F66"/>
    <w:multiLevelType w:val="hybridMultilevel"/>
    <w:tmpl w:val="A20065CA"/>
    <w:lvl w:ilvl="0" w:tplc="7C0C6888">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990191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4AC"/>
    <w:rsid w:val="00034B42"/>
    <w:rsid w:val="0005187F"/>
    <w:rsid w:val="00055D51"/>
    <w:rsid w:val="0005668A"/>
    <w:rsid w:val="000625CA"/>
    <w:rsid w:val="000A55BA"/>
    <w:rsid w:val="0010640D"/>
    <w:rsid w:val="001267DF"/>
    <w:rsid w:val="00140725"/>
    <w:rsid w:val="00150017"/>
    <w:rsid w:val="001566E7"/>
    <w:rsid w:val="001E59F5"/>
    <w:rsid w:val="001F6519"/>
    <w:rsid w:val="002247E7"/>
    <w:rsid w:val="002C5C85"/>
    <w:rsid w:val="002C5D98"/>
    <w:rsid w:val="002D2037"/>
    <w:rsid w:val="002D36AE"/>
    <w:rsid w:val="002D4B02"/>
    <w:rsid w:val="002E3C89"/>
    <w:rsid w:val="0030064B"/>
    <w:rsid w:val="00381149"/>
    <w:rsid w:val="00381347"/>
    <w:rsid w:val="00391B11"/>
    <w:rsid w:val="00473DEE"/>
    <w:rsid w:val="004A3D36"/>
    <w:rsid w:val="005179D1"/>
    <w:rsid w:val="005302AB"/>
    <w:rsid w:val="005865D8"/>
    <w:rsid w:val="005B1EBB"/>
    <w:rsid w:val="005B53B6"/>
    <w:rsid w:val="005C14D7"/>
    <w:rsid w:val="0061274D"/>
    <w:rsid w:val="00660BA8"/>
    <w:rsid w:val="006813DD"/>
    <w:rsid w:val="006A31E7"/>
    <w:rsid w:val="006E0DBE"/>
    <w:rsid w:val="006F0AE7"/>
    <w:rsid w:val="006F196F"/>
    <w:rsid w:val="006F77DE"/>
    <w:rsid w:val="00700198"/>
    <w:rsid w:val="00730EBD"/>
    <w:rsid w:val="007602FC"/>
    <w:rsid w:val="00785A52"/>
    <w:rsid w:val="007864E2"/>
    <w:rsid w:val="007E3E4E"/>
    <w:rsid w:val="008014AC"/>
    <w:rsid w:val="00913F64"/>
    <w:rsid w:val="00936859"/>
    <w:rsid w:val="00937D33"/>
    <w:rsid w:val="009900C1"/>
    <w:rsid w:val="009E0A58"/>
    <w:rsid w:val="009E6397"/>
    <w:rsid w:val="00A16473"/>
    <w:rsid w:val="00A33485"/>
    <w:rsid w:val="00A425F1"/>
    <w:rsid w:val="00A75DE4"/>
    <w:rsid w:val="00AA67B5"/>
    <w:rsid w:val="00B712C7"/>
    <w:rsid w:val="00B8624A"/>
    <w:rsid w:val="00C03E2C"/>
    <w:rsid w:val="00C318C6"/>
    <w:rsid w:val="00C52295"/>
    <w:rsid w:val="00C54358"/>
    <w:rsid w:val="00C63994"/>
    <w:rsid w:val="00CB46DA"/>
    <w:rsid w:val="00D27C19"/>
    <w:rsid w:val="00D81AE0"/>
    <w:rsid w:val="00D83AFB"/>
    <w:rsid w:val="00D94E2C"/>
    <w:rsid w:val="00DD6FF4"/>
    <w:rsid w:val="00DE2196"/>
    <w:rsid w:val="00E428DD"/>
    <w:rsid w:val="00E67187"/>
    <w:rsid w:val="00E77000"/>
    <w:rsid w:val="00E82CA5"/>
    <w:rsid w:val="00EA7458"/>
    <w:rsid w:val="00F048AA"/>
    <w:rsid w:val="00F43F2E"/>
    <w:rsid w:val="00FA2240"/>
    <w:rsid w:val="00FB19EC"/>
    <w:rsid w:val="00FC22C3"/>
  </w:rsids>
  <m:mathPr>
    <m:mathFont m:val="Cambria Math"/>
    <m:brkBin m:val="before"/>
    <m:brkBinSub m:val="--"/>
    <m:smallFrac m:val="0"/>
    <m:dispDef/>
    <m:lMargin m:val="0"/>
    <m:rMargin m:val="0"/>
    <m:defJc m:val="centerGroup"/>
    <m:wrapIndent m:val="1440"/>
    <m:intLim m:val="subSup"/>
    <m:naryLim m:val="undOvr"/>
  </m:mathPr>
  <w:themeFontLang w:val="fr-CH"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94E1B"/>
  <w15:chartTrackingRefBased/>
  <w15:docId w15:val="{EBB7F24D-A14B-4862-8A35-51CDD1C59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4AC"/>
    <w:rPr>
      <w:rFonts w:eastAsiaTheme="minorEastAsia"/>
      <w:kern w:val="0"/>
      <w:lang w:val="fr-FR"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rsid w:val="008014AC"/>
    <w:pPr>
      <w:spacing w:line="240" w:lineRule="auto"/>
    </w:pPr>
    <w:rPr>
      <w:rFonts w:ascii="Cambria" w:eastAsia="MS Mincho" w:hAnsi="Cambria" w:cs="Times New Roman"/>
      <w:sz w:val="20"/>
      <w:szCs w:val="20"/>
      <w:lang w:eastAsia="zh-CN"/>
    </w:rPr>
  </w:style>
  <w:style w:type="character" w:customStyle="1" w:styleId="CommentTextChar">
    <w:name w:val="Comment Text Char"/>
    <w:basedOn w:val="DefaultParagraphFont"/>
    <w:link w:val="CommentText"/>
    <w:uiPriority w:val="99"/>
    <w:rsid w:val="008014AC"/>
    <w:rPr>
      <w:rFonts w:ascii="Cambria" w:eastAsia="MS Mincho" w:hAnsi="Cambria" w:cs="Times New Roman"/>
      <w:kern w:val="0"/>
      <w:sz w:val="20"/>
      <w:szCs w:val="20"/>
      <w:lang w:val="fr-FR" w:eastAsia="zh-CN"/>
      <w14:ligatures w14:val="none"/>
    </w:rPr>
  </w:style>
  <w:style w:type="character" w:styleId="CommentReference">
    <w:name w:val="annotation reference"/>
    <w:basedOn w:val="DefaultParagraphFont"/>
    <w:uiPriority w:val="99"/>
    <w:semiHidden/>
    <w:unhideWhenUsed/>
    <w:rsid w:val="008014AC"/>
    <w:rPr>
      <w:sz w:val="16"/>
      <w:szCs w:val="16"/>
    </w:rPr>
  </w:style>
  <w:style w:type="character" w:customStyle="1" w:styleId="cf01">
    <w:name w:val="cf01"/>
    <w:basedOn w:val="DefaultParagraphFont"/>
    <w:rsid w:val="00FB19EC"/>
    <w:rPr>
      <w:rFonts w:ascii="Segoe UI" w:hAnsi="Segoe UI" w:cs="Segoe UI" w:hint="default"/>
      <w:sz w:val="18"/>
      <w:szCs w:val="18"/>
    </w:rPr>
  </w:style>
  <w:style w:type="paragraph" w:styleId="Header">
    <w:name w:val="header"/>
    <w:basedOn w:val="Normal"/>
    <w:link w:val="HeaderChar"/>
    <w:uiPriority w:val="99"/>
    <w:unhideWhenUsed/>
    <w:rsid w:val="002C5C85"/>
    <w:pPr>
      <w:tabs>
        <w:tab w:val="center" w:pos="4536"/>
        <w:tab w:val="right" w:pos="9072"/>
      </w:tabs>
      <w:spacing w:after="0" w:line="240" w:lineRule="auto"/>
    </w:pPr>
  </w:style>
  <w:style w:type="character" w:customStyle="1" w:styleId="HeaderChar">
    <w:name w:val="Header Char"/>
    <w:basedOn w:val="DefaultParagraphFont"/>
    <w:link w:val="Header"/>
    <w:uiPriority w:val="99"/>
    <w:rsid w:val="002C5C85"/>
    <w:rPr>
      <w:rFonts w:eastAsiaTheme="minorEastAsia"/>
      <w:kern w:val="0"/>
      <w:lang w:val="fr-FR" w:eastAsia="ja-JP"/>
      <w14:ligatures w14:val="none"/>
    </w:rPr>
  </w:style>
  <w:style w:type="paragraph" w:styleId="Footer">
    <w:name w:val="footer"/>
    <w:basedOn w:val="Normal"/>
    <w:link w:val="FooterChar"/>
    <w:uiPriority w:val="99"/>
    <w:unhideWhenUsed/>
    <w:rsid w:val="002C5C85"/>
    <w:pPr>
      <w:tabs>
        <w:tab w:val="center" w:pos="4536"/>
        <w:tab w:val="right" w:pos="9072"/>
      </w:tabs>
      <w:spacing w:after="0" w:line="240" w:lineRule="auto"/>
    </w:pPr>
  </w:style>
  <w:style w:type="character" w:customStyle="1" w:styleId="FooterChar">
    <w:name w:val="Footer Char"/>
    <w:basedOn w:val="DefaultParagraphFont"/>
    <w:link w:val="Footer"/>
    <w:uiPriority w:val="99"/>
    <w:rsid w:val="002C5C85"/>
    <w:rPr>
      <w:rFonts w:eastAsiaTheme="minorEastAsia"/>
      <w:kern w:val="0"/>
      <w:lang w:val="fr-FR" w:eastAsia="ja-JP"/>
      <w14:ligatures w14:val="none"/>
    </w:rPr>
  </w:style>
  <w:style w:type="paragraph" w:customStyle="1" w:styleId="paragraph">
    <w:name w:val="paragraph"/>
    <w:basedOn w:val="Normal"/>
    <w:rsid w:val="002C5C85"/>
    <w:pPr>
      <w:spacing w:before="100" w:beforeAutospacing="1" w:after="100" w:afterAutospacing="1" w:line="240" w:lineRule="auto"/>
    </w:pPr>
    <w:rPr>
      <w:rFonts w:ascii="Times New Roman" w:eastAsia="Times New Roman" w:hAnsi="Times New Roman" w:cs="Times New Roman"/>
      <w:sz w:val="24"/>
      <w:szCs w:val="24"/>
      <w:lang w:val="fr-CH" w:eastAsia="fr-CH"/>
    </w:rPr>
  </w:style>
  <w:style w:type="character" w:customStyle="1" w:styleId="normaltextrun">
    <w:name w:val="normaltextrun"/>
    <w:basedOn w:val="DefaultParagraphFont"/>
    <w:rsid w:val="002C5C85"/>
  </w:style>
  <w:style w:type="character" w:customStyle="1" w:styleId="styleswordwithsynonyms8m9z7">
    <w:name w:val="styles_wordwithsynonyms__8m9z7"/>
    <w:basedOn w:val="DefaultParagraphFont"/>
    <w:rsid w:val="007602FC"/>
  </w:style>
  <w:style w:type="paragraph" w:styleId="ListParagraph">
    <w:name w:val="List Paragraph"/>
    <w:basedOn w:val="Normal"/>
    <w:uiPriority w:val="34"/>
    <w:qFormat/>
    <w:rsid w:val="0030064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4AA05B-E6B7-4DFB-8DE3-3FCD3B08A3D0}">
  <ds:schemaRefs>
    <ds:schemaRef ds:uri="http://schemas.microsoft.com/sharepoint/v3/contenttype/forms"/>
  </ds:schemaRefs>
</ds:datastoreItem>
</file>

<file path=customXml/itemProps2.xml><?xml version="1.0" encoding="utf-8"?>
<ds:datastoreItem xmlns:ds="http://schemas.openxmlformats.org/officeDocument/2006/customXml" ds:itemID="{15C28A1A-1CDA-4FEA-939A-78A9210D13AC}">
  <ds:schemaRefs>
    <ds:schemaRef ds:uri="http://schemas.microsoft.com/office/2006/metadata/properties"/>
    <ds:schemaRef ds:uri="http://schemas.microsoft.com/office/infopath/2007/PartnerControls"/>
    <ds:schemaRef ds:uri="8b32d4ce-b808-4abd-b70d-5edac9d92dc5"/>
    <ds:schemaRef ds:uri="f803cba1-7aff-4c90-982c-4ea3b9001ca8"/>
  </ds:schemaRefs>
</ds:datastoreItem>
</file>

<file path=customXml/itemProps3.xml><?xml version="1.0" encoding="utf-8"?>
<ds:datastoreItem xmlns:ds="http://schemas.openxmlformats.org/officeDocument/2006/customXml" ds:itemID="{A04B3857-C1D6-4262-9DAD-7D90A170335F}"/>
</file>

<file path=docProps/app.xml><?xml version="1.0" encoding="utf-8"?>
<Properties xmlns="http://schemas.openxmlformats.org/officeDocument/2006/extended-properties" xmlns:vt="http://schemas.openxmlformats.org/officeDocument/2006/docPropsVTypes">
  <Template>Normal</Template>
  <TotalTime>6</TotalTime>
  <Pages>5</Pages>
  <Words>998</Words>
  <Characters>5692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Jawad Maalouf</cp:lastModifiedBy>
  <cp:revision>14</cp:revision>
  <dcterms:created xsi:type="dcterms:W3CDTF">2024-03-15T11:43:00Z</dcterms:created>
  <dcterms:modified xsi:type="dcterms:W3CDTF">2024-03-15T14:10:00Z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ies>
</file>